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835C8E">
      <w:pPr>
        <w:widowControl/>
        <w:shd w:val="clear" w:color="auto" w:fill="FFFFFF"/>
        <w:spacing w:line="440" w:lineRule="atLeast"/>
        <w:ind w:firstLine="525"/>
        <w:jc w:val="center"/>
        <w:rPr>
          <w:rFonts w:ascii="宋体" w:hAnsi="宋体"/>
          <w:b/>
          <w:sz w:val="36"/>
        </w:rPr>
      </w:pPr>
      <w:r>
        <w:rPr>
          <w:rFonts w:hint="eastAsia" w:ascii="宋体" w:hAnsi="宋体"/>
          <w:b/>
          <w:sz w:val="36"/>
        </w:rPr>
        <w:t>蔚圃修缮工程</w:t>
      </w:r>
      <w:r>
        <w:rPr>
          <w:rFonts w:ascii="宋体" w:hAnsi="宋体"/>
          <w:b/>
          <w:sz w:val="36"/>
        </w:rPr>
        <w:t>竞争性磋商</w:t>
      </w:r>
      <w:r>
        <w:rPr>
          <w:rFonts w:hint="eastAsia" w:ascii="宋体" w:hAnsi="宋体"/>
          <w:b/>
          <w:sz w:val="36"/>
        </w:rPr>
        <w:t>采购公告</w:t>
      </w:r>
    </w:p>
    <w:p w14:paraId="65B6A27F">
      <w:pPr>
        <w:widowControl/>
        <w:shd w:val="clear" w:color="auto" w:fill="FFFFFF"/>
        <w:spacing w:line="360" w:lineRule="exact"/>
        <w:ind w:firstLine="420"/>
        <w:jc w:val="left"/>
        <w:rPr>
          <w:rFonts w:ascii="宋体" w:hAnsi="宋体" w:cs="宋体"/>
          <w:kern w:val="0"/>
          <w:szCs w:val="21"/>
          <w:shd w:val="clear" w:color="auto" w:fill="FFFFFF"/>
        </w:rPr>
      </w:pPr>
      <w:bookmarkStart w:id="0" w:name="OLE_LINK8"/>
      <w:r>
        <w:rPr>
          <w:rFonts w:hint="eastAsia" w:ascii="宋体" w:hAnsi="宋体" w:cs="宋体"/>
          <w:kern w:val="0"/>
          <w:szCs w:val="21"/>
          <w:shd w:val="clear" w:color="auto" w:fill="FFFFFF"/>
        </w:rPr>
        <w:t>受</w:t>
      </w:r>
      <w:r>
        <w:rPr>
          <w:rFonts w:hint="eastAsia" w:ascii="宋体" w:hAnsi="宋体" w:cs="宋体"/>
          <w:kern w:val="0"/>
          <w:szCs w:val="21"/>
          <w:u w:val="single"/>
          <w:shd w:val="clear" w:color="auto" w:fill="FFFFFF"/>
        </w:rPr>
        <w:t>扬州市名城建设有限公司</w:t>
      </w:r>
      <w:r>
        <w:rPr>
          <w:rFonts w:hint="eastAsia" w:ascii="宋体" w:hAnsi="宋体" w:cs="宋体"/>
          <w:kern w:val="0"/>
          <w:szCs w:val="21"/>
          <w:shd w:val="clear" w:color="auto" w:fill="FFFFFF"/>
        </w:rPr>
        <w:t>的委托，</w:t>
      </w:r>
      <w:r>
        <w:rPr>
          <w:rFonts w:hint="eastAsia" w:ascii="宋体" w:hAnsi="宋体" w:cs="宋体"/>
          <w:kern w:val="0"/>
          <w:szCs w:val="21"/>
          <w:u w:val="single"/>
          <w:shd w:val="clear" w:color="auto" w:fill="FFFFFF"/>
        </w:rPr>
        <w:t>江苏唯诚建设咨询有限公司</w:t>
      </w:r>
      <w:r>
        <w:rPr>
          <w:rFonts w:hint="eastAsia" w:ascii="宋体" w:hAnsi="宋体" w:cs="宋体"/>
          <w:kern w:val="0"/>
          <w:szCs w:val="21"/>
          <w:shd w:val="clear" w:color="auto" w:fill="FFFFFF"/>
        </w:rPr>
        <w:t>就其所需的</w:t>
      </w:r>
      <w:bookmarkStart w:id="15" w:name="_GoBack"/>
      <w:r>
        <w:rPr>
          <w:rFonts w:hint="eastAsia" w:ascii="宋体" w:hAnsi="宋体" w:cs="宋体"/>
          <w:kern w:val="0"/>
          <w:szCs w:val="21"/>
          <w:u w:val="single"/>
          <w:shd w:val="clear" w:color="auto" w:fill="FFFFFF"/>
        </w:rPr>
        <w:t>蔚圃修缮工程</w:t>
      </w:r>
      <w:bookmarkEnd w:id="15"/>
      <w:r>
        <w:rPr>
          <w:rFonts w:hint="eastAsia" w:ascii="宋体" w:hAnsi="宋体" w:cs="宋体"/>
          <w:kern w:val="0"/>
          <w:szCs w:val="21"/>
          <w:shd w:val="clear" w:color="auto" w:fill="FFFFFF"/>
        </w:rPr>
        <w:t>（编号：VCCGDL-</w:t>
      </w:r>
      <w:r>
        <w:rPr>
          <w:rFonts w:hint="eastAsia" w:ascii="宋体" w:hAnsi="宋体" w:cs="宋体"/>
          <w:kern w:val="0"/>
          <w:szCs w:val="21"/>
          <w:shd w:val="clear" w:color="auto" w:fill="FFFFFF"/>
          <w:lang w:eastAsia="zh-CN"/>
        </w:rPr>
        <w:t>202605068</w:t>
      </w:r>
      <w:r>
        <w:rPr>
          <w:rFonts w:hint="eastAsia" w:ascii="宋体" w:hAnsi="宋体" w:cs="宋体"/>
          <w:kern w:val="0"/>
          <w:szCs w:val="21"/>
          <w:shd w:val="clear" w:color="auto" w:fill="FFFFFF"/>
        </w:rPr>
        <w:t>号）工程进行竞争性磋商采购，现欢迎符合相关条件的供应商参加磋商。</w:t>
      </w:r>
    </w:p>
    <w:p w14:paraId="6DE09AD0">
      <w:pPr>
        <w:pBdr>
          <w:top w:val="single" w:color="auto" w:sz="4" w:space="1"/>
          <w:left w:val="single" w:color="auto" w:sz="4" w:space="4"/>
          <w:bottom w:val="single" w:color="auto" w:sz="4" w:space="1"/>
          <w:right w:val="single" w:color="auto" w:sz="4" w:space="4"/>
        </w:pBdr>
        <w:spacing w:line="360" w:lineRule="exact"/>
        <w:rPr>
          <w:rFonts w:ascii="宋体" w:hAnsi="宋体"/>
          <w:b/>
          <w:bCs/>
          <w:szCs w:val="21"/>
        </w:rPr>
      </w:pPr>
      <w:r>
        <w:rPr>
          <w:rFonts w:hint="eastAsia" w:ascii="宋体" w:hAnsi="宋体"/>
          <w:b/>
          <w:bCs/>
          <w:szCs w:val="21"/>
        </w:rPr>
        <w:t>项目概况</w:t>
      </w:r>
    </w:p>
    <w:p w14:paraId="1BAB3E4D">
      <w:pPr>
        <w:pBdr>
          <w:top w:val="single" w:color="auto" w:sz="4" w:space="1"/>
          <w:left w:val="single" w:color="auto" w:sz="4" w:space="4"/>
          <w:bottom w:val="single" w:color="auto" w:sz="4" w:space="1"/>
          <w:right w:val="single" w:color="auto" w:sz="4" w:space="4"/>
        </w:pBdr>
        <w:spacing w:line="360" w:lineRule="exact"/>
        <w:ind w:firstLine="420" w:firstLineChars="200"/>
        <w:rPr>
          <w:rFonts w:ascii="宋体" w:hAnsi="宋体"/>
          <w:szCs w:val="21"/>
        </w:rPr>
      </w:pPr>
      <w:r>
        <w:rPr>
          <w:rFonts w:hint="eastAsia" w:ascii="宋体" w:hAnsi="宋体" w:cs="宋体"/>
          <w:kern w:val="0"/>
          <w:szCs w:val="21"/>
          <w:u w:val="single"/>
          <w:shd w:val="clear" w:color="auto" w:fill="FFFFFF"/>
        </w:rPr>
        <w:t>蔚圃修缮工程</w:t>
      </w:r>
      <w:r>
        <w:rPr>
          <w:rFonts w:hint="eastAsia" w:ascii="宋体" w:hAnsi="宋体"/>
          <w:szCs w:val="21"/>
        </w:rPr>
        <w:t>的潜在供应商可在</w:t>
      </w:r>
      <w:r>
        <w:rPr>
          <w:rFonts w:hint="eastAsia" w:ascii="宋体" w:hAnsi="宋体" w:cs="宋体"/>
          <w:kern w:val="0"/>
          <w:szCs w:val="21"/>
          <w:u w:val="single"/>
        </w:rPr>
        <w:t>“江苏唯诚建设咨询有限公司(</w:t>
      </w:r>
      <w:r>
        <w:rPr>
          <w:rFonts w:hint="eastAsia" w:ascii="宋体" w:hAnsi="宋体"/>
          <w:szCs w:val="21"/>
          <w:u w:val="single"/>
        </w:rPr>
        <w:t>扬州市维扬路106-1号，商城国际大厦19楼1910室)获取相关信息</w:t>
      </w:r>
      <w:r>
        <w:rPr>
          <w:rFonts w:ascii="宋体" w:hAnsi="宋体"/>
          <w:szCs w:val="21"/>
          <w:u w:val="single"/>
        </w:rPr>
        <w:t>”</w:t>
      </w:r>
      <w:r>
        <w:rPr>
          <w:rFonts w:hint="eastAsia" w:ascii="宋体" w:hAnsi="宋体"/>
          <w:szCs w:val="21"/>
        </w:rPr>
        <w:t>，并于</w:t>
      </w:r>
      <w:r>
        <w:rPr>
          <w:rFonts w:hint="eastAsia" w:ascii="宋体" w:hAnsi="宋体"/>
          <w:szCs w:val="21"/>
          <w:u w:val="single"/>
        </w:rPr>
        <w:t>2026</w:t>
      </w:r>
      <w:r>
        <w:rPr>
          <w:rFonts w:hint="eastAsia" w:ascii="宋体" w:hAnsi="宋体"/>
          <w:bCs/>
          <w:szCs w:val="21"/>
          <w:u w:val="single"/>
        </w:rPr>
        <w:t>年</w:t>
      </w:r>
      <w:r>
        <w:rPr>
          <w:rFonts w:hint="eastAsia" w:ascii="宋体" w:hAnsi="宋体"/>
          <w:bCs/>
          <w:szCs w:val="21"/>
          <w:u w:val="single"/>
          <w:lang w:val="en-US" w:eastAsia="zh-CN"/>
        </w:rPr>
        <w:t>5</w:t>
      </w:r>
      <w:r>
        <w:rPr>
          <w:rFonts w:hint="eastAsia" w:ascii="宋体" w:hAnsi="宋体"/>
          <w:bCs/>
          <w:szCs w:val="21"/>
          <w:u w:val="single"/>
        </w:rPr>
        <w:t>月</w:t>
      </w:r>
      <w:r>
        <w:rPr>
          <w:rFonts w:hint="eastAsia" w:ascii="宋体" w:hAnsi="宋体"/>
          <w:bCs/>
          <w:szCs w:val="21"/>
          <w:u w:val="single"/>
          <w:lang w:val="en-US" w:eastAsia="zh-CN"/>
        </w:rPr>
        <w:t>25</w:t>
      </w:r>
      <w:r>
        <w:rPr>
          <w:rFonts w:hint="eastAsia" w:ascii="宋体" w:hAnsi="宋体"/>
          <w:bCs/>
          <w:szCs w:val="21"/>
          <w:u w:val="single"/>
        </w:rPr>
        <w:t>日</w:t>
      </w:r>
      <w:r>
        <w:rPr>
          <w:rFonts w:hint="eastAsia" w:ascii="宋体" w:hAnsi="宋体"/>
          <w:bCs/>
          <w:szCs w:val="21"/>
          <w:u w:val="single"/>
          <w:lang w:val="en-US" w:eastAsia="zh-CN"/>
        </w:rPr>
        <w:t>14</w:t>
      </w:r>
      <w:r>
        <w:rPr>
          <w:rFonts w:hint="eastAsia" w:ascii="宋体" w:hAnsi="宋体"/>
          <w:bCs/>
          <w:szCs w:val="21"/>
          <w:u w:val="single"/>
        </w:rPr>
        <w:t>点30分</w:t>
      </w:r>
      <w:r>
        <w:rPr>
          <w:rFonts w:hint="eastAsia" w:ascii="宋体" w:hAnsi="宋体"/>
          <w:bCs/>
          <w:szCs w:val="21"/>
        </w:rPr>
        <w:t>（北京时间）前提交响应文件</w:t>
      </w:r>
      <w:r>
        <w:rPr>
          <w:rFonts w:hint="eastAsia" w:ascii="宋体" w:hAnsi="宋体"/>
          <w:szCs w:val="21"/>
        </w:rPr>
        <w:t>。</w:t>
      </w:r>
    </w:p>
    <w:p w14:paraId="317F1922">
      <w:pPr>
        <w:pStyle w:val="5"/>
        <w:spacing w:line="360" w:lineRule="exact"/>
      </w:pPr>
    </w:p>
    <w:p w14:paraId="439407AC">
      <w:pPr>
        <w:widowControl/>
        <w:shd w:val="clear" w:color="auto" w:fill="FFFFFF"/>
        <w:spacing w:line="360" w:lineRule="exact"/>
        <w:jc w:val="left"/>
        <w:rPr>
          <w:rFonts w:ascii="微软雅黑" w:hAnsi="微软雅黑" w:eastAsia="微软雅黑" w:cs="微软雅黑"/>
          <w:sz w:val="24"/>
          <w:szCs w:val="24"/>
        </w:rPr>
      </w:pPr>
      <w:r>
        <w:rPr>
          <w:rFonts w:hint="eastAsia" w:ascii="宋体" w:hAnsi="宋体" w:cs="宋体"/>
          <w:b/>
          <w:bCs/>
          <w:kern w:val="0"/>
          <w:szCs w:val="21"/>
          <w:shd w:val="clear" w:color="auto" w:fill="FFFFFF"/>
        </w:rPr>
        <w:t>一、项目基本情况</w:t>
      </w:r>
    </w:p>
    <w:p w14:paraId="5E8E66D4">
      <w:pPr>
        <w:widowControl/>
        <w:shd w:val="clear" w:color="auto" w:fill="FFFFFF"/>
        <w:spacing w:line="360" w:lineRule="exact"/>
        <w:ind w:firstLine="420"/>
        <w:jc w:val="left"/>
        <w:rPr>
          <w:rFonts w:ascii="宋体" w:hAnsi="宋体" w:cs="宋体"/>
          <w:spacing w:val="-8"/>
          <w:kern w:val="0"/>
          <w:szCs w:val="21"/>
          <w:shd w:val="clear" w:color="auto" w:fill="FFFFFF"/>
        </w:rPr>
      </w:pPr>
      <w:r>
        <w:rPr>
          <w:rFonts w:hint="eastAsia" w:ascii="宋体" w:hAnsi="宋体" w:cs="宋体"/>
          <w:kern w:val="0"/>
          <w:szCs w:val="21"/>
          <w:shd w:val="clear" w:color="auto" w:fill="FFFFFF"/>
        </w:rPr>
        <w:t>1、项目名称：</w:t>
      </w:r>
      <w:bookmarkStart w:id="1" w:name="OLE_LINK4"/>
      <w:r>
        <w:rPr>
          <w:rFonts w:hint="eastAsia" w:ascii="宋体" w:hAnsi="宋体" w:cs="宋体"/>
          <w:spacing w:val="-8"/>
          <w:kern w:val="0"/>
          <w:szCs w:val="21"/>
          <w:shd w:val="clear" w:color="auto" w:fill="FFFFFF"/>
        </w:rPr>
        <w:t>蔚圃修缮工程</w:t>
      </w:r>
    </w:p>
    <w:bookmarkEnd w:id="1"/>
    <w:p w14:paraId="3B82197A">
      <w:pPr>
        <w:widowControl/>
        <w:shd w:val="clear" w:color="auto" w:fill="FFFFFF"/>
        <w:spacing w:line="360" w:lineRule="exact"/>
        <w:ind w:firstLine="420"/>
        <w:jc w:val="left"/>
        <w:rPr>
          <w:rFonts w:ascii="微软雅黑" w:hAnsi="微软雅黑" w:eastAsia="微软雅黑" w:cs="微软雅黑"/>
          <w:sz w:val="24"/>
          <w:szCs w:val="24"/>
        </w:rPr>
      </w:pPr>
      <w:r>
        <w:rPr>
          <w:rFonts w:hint="eastAsia" w:ascii="宋体" w:hAnsi="宋体" w:cs="宋体"/>
          <w:kern w:val="0"/>
          <w:szCs w:val="21"/>
          <w:shd w:val="clear" w:color="auto" w:fill="FFFFFF"/>
        </w:rPr>
        <w:t>2、项目编号：VCCGDL-</w:t>
      </w:r>
      <w:r>
        <w:rPr>
          <w:rFonts w:hint="eastAsia" w:ascii="宋体" w:hAnsi="宋体" w:cs="宋体"/>
          <w:kern w:val="0"/>
          <w:szCs w:val="21"/>
          <w:shd w:val="clear" w:color="auto" w:fill="FFFFFF"/>
          <w:lang w:eastAsia="zh-CN"/>
        </w:rPr>
        <w:t>202605068</w:t>
      </w:r>
      <w:r>
        <w:rPr>
          <w:rFonts w:hint="eastAsia" w:ascii="宋体" w:hAnsi="宋体" w:cs="宋体"/>
          <w:kern w:val="0"/>
          <w:szCs w:val="21"/>
          <w:shd w:val="clear" w:color="auto" w:fill="FFFFFF"/>
        </w:rPr>
        <w:t>号</w:t>
      </w:r>
    </w:p>
    <w:p w14:paraId="7A8D0E87">
      <w:pPr>
        <w:widowControl/>
        <w:shd w:val="clear" w:color="auto" w:fill="FFFFFF"/>
        <w:spacing w:line="360" w:lineRule="exact"/>
        <w:ind w:firstLine="420"/>
        <w:jc w:val="left"/>
        <w:rPr>
          <w:rFonts w:ascii="宋体" w:hAnsi="宋体" w:cs="宋体"/>
          <w:kern w:val="0"/>
          <w:szCs w:val="21"/>
          <w:shd w:val="clear" w:color="auto" w:fill="FFFFFF"/>
        </w:rPr>
      </w:pPr>
      <w:r>
        <w:rPr>
          <w:rFonts w:hint="eastAsia" w:ascii="宋体" w:hAnsi="宋体" w:cs="宋体"/>
          <w:kern w:val="0"/>
          <w:szCs w:val="21"/>
          <w:shd w:val="clear" w:color="auto" w:fill="FFFFFF"/>
        </w:rPr>
        <w:t>3、采购方式：竞争性磋商  </w:t>
      </w:r>
    </w:p>
    <w:p w14:paraId="7B0D6223">
      <w:pPr>
        <w:widowControl/>
        <w:shd w:val="clear" w:color="auto" w:fill="FFFFFF"/>
        <w:spacing w:line="360" w:lineRule="exact"/>
        <w:ind w:firstLine="42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rPr>
        <w:t>4、预算金额：</w:t>
      </w:r>
      <w:r>
        <w:rPr>
          <w:rFonts w:hint="eastAsia" w:ascii="宋体" w:hAnsi="宋体" w:cs="宋体"/>
          <w:kern w:val="0"/>
          <w:szCs w:val="21"/>
          <w:shd w:val="clear" w:color="auto" w:fill="FFFFFF"/>
          <w:lang w:val="en-US" w:eastAsia="zh-CN"/>
        </w:rPr>
        <w:t>29.77</w:t>
      </w:r>
      <w:r>
        <w:rPr>
          <w:rFonts w:hint="eastAsia" w:ascii="宋体" w:hAnsi="宋体" w:cs="宋体"/>
          <w:kern w:val="0"/>
          <w:szCs w:val="21"/>
          <w:shd w:val="clear" w:color="auto" w:fill="FFFFFF"/>
        </w:rPr>
        <w:t>万元。</w:t>
      </w:r>
    </w:p>
    <w:p w14:paraId="3129D63D">
      <w:pPr>
        <w:widowControl/>
        <w:shd w:val="clear" w:color="auto" w:fill="FFFFFF"/>
        <w:spacing w:line="360" w:lineRule="exact"/>
        <w:ind w:firstLine="42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rPr>
        <w:t>5、本项目设定最高限价：</w:t>
      </w:r>
      <w:r>
        <w:rPr>
          <w:rFonts w:hint="eastAsia" w:ascii="宋体" w:hAnsi="宋体" w:cs="宋体"/>
          <w:kern w:val="0"/>
          <w:szCs w:val="21"/>
          <w:shd w:val="clear" w:color="auto" w:fill="FFFFFF"/>
          <w:lang w:val="en-US" w:eastAsia="zh-CN"/>
        </w:rPr>
        <w:t>29.77</w:t>
      </w:r>
      <w:r>
        <w:rPr>
          <w:rFonts w:hint="eastAsia" w:ascii="宋体" w:hAnsi="宋体" w:cs="宋体"/>
          <w:kern w:val="0"/>
          <w:szCs w:val="21"/>
          <w:shd w:val="clear" w:color="auto" w:fill="FFFFFF"/>
        </w:rPr>
        <w:t>万元，报价超过最高限价的为无效报价，按照无效响应处理。</w:t>
      </w:r>
    </w:p>
    <w:p w14:paraId="50D97498">
      <w:pPr>
        <w:widowControl/>
        <w:shd w:val="clear" w:color="auto" w:fill="FFFFFF"/>
        <w:spacing w:line="360" w:lineRule="exact"/>
        <w:ind w:firstLine="42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rPr>
        <w:t>6、采购需求：详见磋商文件第四章内容。</w:t>
      </w:r>
    </w:p>
    <w:p w14:paraId="0721A75D">
      <w:pPr>
        <w:widowControl/>
        <w:shd w:val="clear" w:color="auto" w:fill="FFFFFF"/>
        <w:spacing w:line="360" w:lineRule="exact"/>
        <w:ind w:firstLine="420"/>
        <w:jc w:val="left"/>
        <w:rPr>
          <w:rFonts w:ascii="宋体" w:hAnsi="宋体" w:cs="宋体"/>
          <w:kern w:val="0"/>
          <w:szCs w:val="21"/>
          <w:shd w:val="clear" w:color="auto" w:fill="FFFFFF"/>
        </w:rPr>
      </w:pPr>
      <w:r>
        <w:rPr>
          <w:rFonts w:hint="eastAsia" w:ascii="宋体" w:hAnsi="宋体" w:cs="宋体"/>
          <w:kern w:val="0"/>
          <w:szCs w:val="21"/>
          <w:shd w:val="clear" w:color="auto" w:fill="FFFFFF"/>
        </w:rPr>
        <w:t>7、合同履行期限：合同签订后30日历天内完成整个工程的工程量并且合格，具体开工日期以采购人通知为准。</w:t>
      </w:r>
    </w:p>
    <w:p w14:paraId="5DEAEE98">
      <w:pPr>
        <w:widowControl/>
        <w:shd w:val="clear" w:color="auto" w:fill="FFFFFF"/>
        <w:spacing w:line="360" w:lineRule="exact"/>
        <w:ind w:firstLine="420"/>
        <w:jc w:val="left"/>
        <w:rPr>
          <w:rFonts w:ascii="宋体" w:hAnsi="宋体"/>
          <w:szCs w:val="21"/>
        </w:rPr>
      </w:pPr>
      <w:r>
        <w:rPr>
          <w:rFonts w:hint="eastAsia" w:ascii="宋体" w:hAnsi="宋体" w:cs="宋体"/>
          <w:kern w:val="0"/>
          <w:szCs w:val="21"/>
          <w:shd w:val="clear" w:color="auto" w:fill="FFFFFF"/>
        </w:rPr>
        <w:t>8、本项目不接受联合体磋商。</w:t>
      </w:r>
    </w:p>
    <w:p w14:paraId="0E8C47D6">
      <w:pPr>
        <w:widowControl/>
        <w:shd w:val="clear" w:color="auto" w:fill="FFFFFF"/>
        <w:spacing w:line="360" w:lineRule="exact"/>
        <w:jc w:val="left"/>
        <w:rPr>
          <w:rFonts w:ascii="微软雅黑" w:hAnsi="微软雅黑" w:eastAsia="微软雅黑" w:cs="微软雅黑"/>
          <w:sz w:val="24"/>
          <w:szCs w:val="24"/>
        </w:rPr>
      </w:pPr>
      <w:r>
        <w:rPr>
          <w:rFonts w:hint="eastAsia" w:ascii="宋体" w:hAnsi="宋体" w:cs="宋体"/>
          <w:b/>
          <w:bCs/>
          <w:kern w:val="0"/>
          <w:szCs w:val="21"/>
          <w:shd w:val="clear" w:color="auto" w:fill="FFFFFF"/>
        </w:rPr>
        <w:t>二、申请人的资格要求：</w:t>
      </w:r>
    </w:p>
    <w:p w14:paraId="0DAE20D1">
      <w:pPr>
        <w:widowControl/>
        <w:shd w:val="clear" w:color="auto" w:fill="FFFFFF"/>
        <w:spacing w:line="360" w:lineRule="exact"/>
        <w:ind w:firstLine="420"/>
        <w:jc w:val="left"/>
        <w:rPr>
          <w:rFonts w:ascii="微软雅黑" w:hAnsi="微软雅黑" w:eastAsia="微软雅黑" w:cs="微软雅黑"/>
          <w:sz w:val="24"/>
          <w:szCs w:val="24"/>
        </w:rPr>
      </w:pPr>
      <w:r>
        <w:rPr>
          <w:rFonts w:hint="eastAsia" w:ascii="宋体" w:hAnsi="宋体" w:cs="宋体"/>
          <w:kern w:val="0"/>
          <w:szCs w:val="21"/>
          <w:shd w:val="clear" w:color="auto" w:fill="FFFFFF"/>
        </w:rPr>
        <w:t>1、满足以下要求，并提供下列材料：</w:t>
      </w:r>
    </w:p>
    <w:p w14:paraId="6C19C4A6">
      <w:pPr>
        <w:widowControl/>
        <w:shd w:val="clear" w:color="auto" w:fill="FFFFFF"/>
        <w:spacing w:line="360" w:lineRule="exact"/>
        <w:ind w:left="420" w:firstLine="105"/>
        <w:jc w:val="left"/>
        <w:rPr>
          <w:rFonts w:ascii="微软雅黑" w:hAnsi="微软雅黑" w:eastAsia="微软雅黑" w:cs="微软雅黑"/>
          <w:sz w:val="24"/>
          <w:szCs w:val="24"/>
        </w:rPr>
      </w:pPr>
      <w:r>
        <w:rPr>
          <w:rFonts w:hint="eastAsia" w:ascii="宋体" w:hAnsi="宋体" w:cs="宋体"/>
          <w:i/>
          <w:iCs/>
          <w:kern w:val="0"/>
          <w:szCs w:val="21"/>
          <w:u w:val="single"/>
          <w:shd w:val="clear" w:color="auto" w:fill="FFFFFF"/>
        </w:rPr>
        <w:t>1.1磋商响应函</w:t>
      </w:r>
      <w:r>
        <w:rPr>
          <w:rFonts w:hint="eastAsia" w:ascii="宋体" w:hAnsi="宋体" w:cs="宋体"/>
          <w:b/>
          <w:bCs/>
          <w:i/>
          <w:iCs/>
          <w:kern w:val="0"/>
          <w:szCs w:val="21"/>
          <w:u w:val="single"/>
          <w:shd w:val="clear" w:color="auto" w:fill="FFFFFF"/>
        </w:rPr>
        <w:t>(原件)</w:t>
      </w:r>
    </w:p>
    <w:p w14:paraId="1B2469DB">
      <w:pPr>
        <w:widowControl/>
        <w:shd w:val="clear" w:color="auto" w:fill="FFFFFF"/>
        <w:spacing w:line="360" w:lineRule="exact"/>
        <w:ind w:right="312" w:firstLine="527"/>
        <w:jc w:val="left"/>
        <w:rPr>
          <w:rFonts w:ascii="微软雅黑" w:hAnsi="微软雅黑" w:eastAsia="微软雅黑" w:cs="微软雅黑"/>
          <w:sz w:val="24"/>
          <w:szCs w:val="24"/>
        </w:rPr>
      </w:pPr>
      <w:r>
        <w:rPr>
          <w:rFonts w:hint="eastAsia" w:ascii="宋体" w:hAnsi="宋体" w:cs="宋体"/>
          <w:i/>
          <w:iCs/>
          <w:kern w:val="0"/>
          <w:szCs w:val="21"/>
          <w:u w:val="single"/>
          <w:shd w:val="clear" w:color="auto" w:fill="FFFFFF"/>
        </w:rPr>
        <w:t>1.2资格声明</w:t>
      </w:r>
      <w:r>
        <w:rPr>
          <w:rFonts w:hint="eastAsia" w:ascii="宋体" w:hAnsi="宋体" w:cs="宋体"/>
          <w:b/>
          <w:bCs/>
          <w:i/>
          <w:iCs/>
          <w:kern w:val="0"/>
          <w:szCs w:val="21"/>
          <w:u w:val="single"/>
          <w:shd w:val="clear" w:color="auto" w:fill="FFFFFF"/>
        </w:rPr>
        <w:t>(原件)</w:t>
      </w:r>
    </w:p>
    <w:p w14:paraId="755BA4C1">
      <w:pPr>
        <w:widowControl/>
        <w:shd w:val="clear" w:color="auto" w:fill="FFFFFF"/>
        <w:spacing w:line="360" w:lineRule="exact"/>
        <w:ind w:firstLine="527"/>
        <w:jc w:val="left"/>
        <w:rPr>
          <w:rFonts w:ascii="宋体" w:hAnsi="宋体" w:cs="宋体"/>
          <w:i/>
          <w:iCs/>
          <w:kern w:val="0"/>
          <w:szCs w:val="21"/>
          <w:u w:val="single"/>
          <w:shd w:val="clear" w:color="auto" w:fill="FFFFFF"/>
        </w:rPr>
      </w:pPr>
      <w:r>
        <w:rPr>
          <w:rFonts w:hint="eastAsia" w:ascii="宋体" w:hAnsi="宋体" w:cs="宋体"/>
          <w:i/>
          <w:iCs/>
          <w:kern w:val="0"/>
          <w:szCs w:val="21"/>
          <w:u w:val="single"/>
          <w:shd w:val="clear" w:color="auto" w:fill="FFFFFF"/>
        </w:rPr>
        <w:t>1.3若法定代表人参加磋商的，须提供本人身份证复印件</w:t>
      </w:r>
      <w:r>
        <w:rPr>
          <w:rFonts w:hint="eastAsia" w:ascii="宋体" w:hAnsi="宋体" w:cs="宋体"/>
          <w:b/>
          <w:bCs/>
          <w:i/>
          <w:iCs/>
          <w:kern w:val="0"/>
          <w:szCs w:val="21"/>
          <w:u w:val="single"/>
          <w:shd w:val="clear" w:color="auto" w:fill="FFFFFF"/>
        </w:rPr>
        <w:t>(原件备查)</w:t>
      </w:r>
      <w:r>
        <w:rPr>
          <w:rFonts w:hint="eastAsia" w:ascii="宋体" w:hAnsi="宋体" w:cs="宋体"/>
          <w:i/>
          <w:iCs/>
          <w:kern w:val="0"/>
          <w:szCs w:val="21"/>
          <w:u w:val="single"/>
          <w:shd w:val="clear" w:color="auto" w:fill="FFFFFF"/>
        </w:rPr>
        <w:t>；若授权代表参加的，须提供《法人授权书》</w:t>
      </w:r>
      <w:r>
        <w:rPr>
          <w:rFonts w:hint="eastAsia" w:ascii="宋体" w:hAnsi="宋体" w:cs="宋体"/>
          <w:b/>
          <w:bCs/>
          <w:i/>
          <w:iCs/>
          <w:kern w:val="0"/>
          <w:szCs w:val="21"/>
          <w:u w:val="single"/>
          <w:shd w:val="clear" w:color="auto" w:fill="FFFFFF"/>
        </w:rPr>
        <w:t>原件</w:t>
      </w:r>
      <w:r>
        <w:rPr>
          <w:rFonts w:hint="eastAsia" w:ascii="宋体" w:hAnsi="宋体" w:cs="宋体"/>
          <w:i/>
          <w:iCs/>
          <w:kern w:val="0"/>
          <w:szCs w:val="21"/>
          <w:u w:val="single"/>
          <w:shd w:val="clear" w:color="auto" w:fill="FFFFFF"/>
        </w:rPr>
        <w:t>、被授权人身份证复印件</w:t>
      </w:r>
      <w:r>
        <w:rPr>
          <w:rFonts w:hint="eastAsia" w:ascii="宋体" w:hAnsi="宋体" w:cs="宋体"/>
          <w:b/>
          <w:bCs/>
          <w:i/>
          <w:iCs/>
          <w:kern w:val="0"/>
          <w:szCs w:val="21"/>
          <w:u w:val="single"/>
          <w:shd w:val="clear" w:color="auto" w:fill="FFFFFF"/>
        </w:rPr>
        <w:t>（原件备查）</w:t>
      </w:r>
    </w:p>
    <w:p w14:paraId="1CD2C430">
      <w:pPr>
        <w:widowControl/>
        <w:shd w:val="clear" w:color="auto" w:fill="FFFFFF"/>
        <w:spacing w:line="360" w:lineRule="exact"/>
        <w:ind w:firstLine="527"/>
        <w:jc w:val="left"/>
        <w:rPr>
          <w:rFonts w:ascii="宋体" w:hAnsi="宋体" w:cs="宋体"/>
          <w:i/>
          <w:iCs/>
          <w:kern w:val="0"/>
          <w:szCs w:val="21"/>
          <w:u w:val="single"/>
          <w:shd w:val="clear" w:color="auto" w:fill="FFFFFF"/>
        </w:rPr>
      </w:pPr>
      <w:r>
        <w:rPr>
          <w:rFonts w:hint="eastAsia" w:ascii="宋体" w:hAnsi="宋体" w:cs="宋体"/>
          <w:i/>
          <w:iCs/>
          <w:kern w:val="0"/>
          <w:szCs w:val="21"/>
          <w:u w:val="single"/>
          <w:shd w:val="clear" w:color="auto" w:fill="FFFFFF"/>
        </w:rPr>
        <w:t>1.4营业执照副本</w:t>
      </w:r>
      <w:r>
        <w:rPr>
          <w:rFonts w:hint="eastAsia" w:ascii="宋体" w:hAnsi="宋体" w:cs="宋体"/>
          <w:b/>
          <w:bCs/>
          <w:i/>
          <w:iCs/>
          <w:kern w:val="0"/>
          <w:szCs w:val="21"/>
          <w:u w:val="single"/>
          <w:shd w:val="clear" w:color="auto" w:fill="FFFFFF"/>
        </w:rPr>
        <w:t>(复印件加盖供应商公章)</w:t>
      </w:r>
    </w:p>
    <w:p w14:paraId="52081BC3">
      <w:pPr>
        <w:widowControl/>
        <w:shd w:val="clear" w:color="auto" w:fill="FFFFFF"/>
        <w:spacing w:line="360" w:lineRule="exact"/>
        <w:ind w:firstLine="527"/>
        <w:jc w:val="left"/>
        <w:rPr>
          <w:rFonts w:ascii="宋体" w:hAnsi="宋体" w:cs="宋体"/>
          <w:b/>
          <w:bCs/>
          <w:i/>
          <w:iCs/>
          <w:kern w:val="0"/>
          <w:szCs w:val="21"/>
          <w:u w:val="single"/>
          <w:shd w:val="clear" w:color="auto" w:fill="FFFFFF"/>
        </w:rPr>
      </w:pPr>
      <w:r>
        <w:rPr>
          <w:rFonts w:hint="eastAsia" w:ascii="宋体" w:hAnsi="宋体" w:cs="宋体"/>
          <w:i/>
          <w:iCs/>
          <w:kern w:val="0"/>
          <w:szCs w:val="21"/>
          <w:u w:val="single"/>
          <w:shd w:val="clear" w:color="auto" w:fill="FFFFFF"/>
        </w:rPr>
        <w:t>1.5依法缴纳职工社会保障资金的证明材料(</w:t>
      </w:r>
      <w:r>
        <w:rPr>
          <w:rFonts w:hint="eastAsia" w:ascii="宋体" w:hAnsi="宋体" w:cs="宋体"/>
          <w:b/>
          <w:bCs/>
          <w:i/>
          <w:iCs/>
          <w:kern w:val="0"/>
          <w:szCs w:val="21"/>
          <w:u w:val="single"/>
          <w:shd w:val="clear" w:color="auto" w:fill="FFFFFF"/>
        </w:rPr>
        <w:t>复印件加盖供应商公章)</w:t>
      </w:r>
      <w:r>
        <w:rPr>
          <w:rFonts w:hint="eastAsia" w:ascii="宋体" w:hAnsi="宋体" w:cs="宋体"/>
          <w:i/>
          <w:iCs/>
          <w:kern w:val="0"/>
          <w:szCs w:val="21"/>
          <w:u w:val="single"/>
          <w:shd w:val="clear" w:color="auto" w:fill="FFFFFF"/>
        </w:rPr>
        <w:t>(</w:t>
      </w:r>
      <w:r>
        <w:rPr>
          <w:rFonts w:hint="eastAsia" w:ascii="宋体" w:hAnsi="宋体" w:cs="宋体"/>
          <w:b/>
          <w:bCs/>
          <w:i/>
          <w:iCs/>
          <w:kern w:val="0"/>
          <w:szCs w:val="21"/>
          <w:u w:val="single"/>
          <w:shd w:val="clear" w:color="auto" w:fill="FFFFFF"/>
        </w:rPr>
        <w:t>税务、银行或社会保险基金管理部门出具的近三个月内任意一个月缴纳职工社会保障资金的缴款凭证或缴款证明)</w:t>
      </w:r>
    </w:p>
    <w:p w14:paraId="42823B93">
      <w:pPr>
        <w:widowControl/>
        <w:shd w:val="clear" w:color="auto" w:fill="FFFFFF"/>
        <w:spacing w:line="360" w:lineRule="exact"/>
        <w:ind w:firstLine="527"/>
        <w:jc w:val="left"/>
        <w:rPr>
          <w:rFonts w:ascii="宋体" w:hAnsi="宋体" w:cs="宋体"/>
          <w:b/>
          <w:bCs/>
          <w:i/>
          <w:iCs/>
          <w:kern w:val="0"/>
          <w:szCs w:val="21"/>
          <w:u w:val="single"/>
          <w:shd w:val="clear" w:color="auto" w:fill="FFFFFF"/>
        </w:rPr>
      </w:pPr>
      <w:r>
        <w:rPr>
          <w:rFonts w:hint="eastAsia" w:ascii="宋体" w:hAnsi="宋体" w:cs="宋体"/>
          <w:i/>
          <w:iCs/>
          <w:kern w:val="0"/>
          <w:szCs w:val="21"/>
          <w:u w:val="single"/>
          <w:shd w:val="clear" w:color="auto" w:fill="FFFFFF"/>
        </w:rPr>
        <w:t>1.6供应商提供近三个月内任意一份依法纳税的缴款凭证(</w:t>
      </w:r>
      <w:r>
        <w:rPr>
          <w:rFonts w:hint="eastAsia" w:ascii="宋体" w:hAnsi="宋体" w:cs="宋体"/>
          <w:b/>
          <w:bCs/>
          <w:i/>
          <w:iCs/>
          <w:kern w:val="0"/>
          <w:szCs w:val="21"/>
          <w:u w:val="single"/>
          <w:shd w:val="clear" w:color="auto" w:fill="FFFFFF"/>
        </w:rPr>
        <w:t>复印件加盖供应商公章)</w:t>
      </w:r>
    </w:p>
    <w:p w14:paraId="109132F2">
      <w:pPr>
        <w:widowControl/>
        <w:shd w:val="clear" w:color="auto" w:fill="FFFFFF"/>
        <w:spacing w:line="360" w:lineRule="exact"/>
        <w:ind w:firstLine="527"/>
        <w:jc w:val="left"/>
        <w:rPr>
          <w:rFonts w:ascii="宋体" w:hAnsi="宋体" w:cs="宋体"/>
          <w:b/>
          <w:bCs/>
          <w:i/>
          <w:iCs/>
          <w:kern w:val="0"/>
          <w:szCs w:val="21"/>
          <w:u w:val="single"/>
          <w:shd w:val="clear" w:color="auto" w:fill="FFFFFF"/>
        </w:rPr>
      </w:pPr>
      <w:r>
        <w:rPr>
          <w:rFonts w:hint="eastAsia" w:ascii="宋体" w:hAnsi="宋体" w:cs="宋体"/>
          <w:i/>
          <w:iCs/>
          <w:kern w:val="0"/>
          <w:szCs w:val="21"/>
          <w:u w:val="single"/>
          <w:shd w:val="clear" w:color="auto" w:fill="FFFFFF"/>
        </w:rPr>
        <w:t>1.7与第1.6条</w:t>
      </w:r>
      <w:r>
        <w:rPr>
          <w:rFonts w:hint="eastAsia" w:ascii="宋体" w:hAnsi="宋体" w:cs="宋体"/>
          <w:i/>
          <w:iCs/>
          <w:szCs w:val="21"/>
          <w:u w:val="single"/>
        </w:rPr>
        <w:t>相对应的纳税申报表或上一年度（2024年或2025年）财务报告</w:t>
      </w:r>
      <w:r>
        <w:rPr>
          <w:rFonts w:hint="eastAsia" w:ascii="宋体" w:hAnsi="宋体" w:cs="宋体"/>
          <w:i/>
          <w:iCs/>
          <w:kern w:val="0"/>
          <w:szCs w:val="21"/>
          <w:u w:val="single"/>
          <w:shd w:val="clear" w:color="auto" w:fill="FFFFFF"/>
        </w:rPr>
        <w:t>（成立不满一年不需提供） (</w:t>
      </w:r>
      <w:r>
        <w:rPr>
          <w:rFonts w:hint="eastAsia" w:ascii="宋体" w:hAnsi="宋体" w:cs="宋体"/>
          <w:b/>
          <w:bCs/>
          <w:i/>
          <w:iCs/>
          <w:kern w:val="0"/>
          <w:szCs w:val="21"/>
          <w:u w:val="single"/>
          <w:shd w:val="clear" w:color="auto" w:fill="FFFFFF"/>
        </w:rPr>
        <w:t>复印件加盖供应商公章)</w:t>
      </w:r>
    </w:p>
    <w:p w14:paraId="4840E117">
      <w:pPr>
        <w:widowControl/>
        <w:shd w:val="clear" w:color="auto" w:fill="FFFFFF"/>
        <w:spacing w:line="360" w:lineRule="exact"/>
        <w:ind w:firstLine="527"/>
        <w:jc w:val="left"/>
        <w:rPr>
          <w:rFonts w:ascii="宋体" w:hAnsi="宋体" w:cs="宋体"/>
          <w:b/>
          <w:bCs/>
          <w:i/>
          <w:iCs/>
          <w:kern w:val="0"/>
          <w:szCs w:val="21"/>
          <w:u w:val="single"/>
          <w:shd w:val="clear" w:color="auto" w:fill="FFFFFF"/>
        </w:rPr>
      </w:pPr>
      <w:r>
        <w:rPr>
          <w:rFonts w:hint="eastAsia" w:ascii="宋体" w:hAnsi="宋体" w:cs="宋体"/>
          <w:i/>
          <w:iCs/>
          <w:kern w:val="0"/>
          <w:szCs w:val="21"/>
          <w:u w:val="single"/>
          <w:shd w:val="clear" w:color="auto" w:fill="FFFFFF"/>
        </w:rPr>
        <w:t>1.8供应商参加本次采购活动前3年内在经营活动中没有重大违法记录的书面声明</w:t>
      </w:r>
      <w:r>
        <w:rPr>
          <w:rFonts w:hint="eastAsia" w:ascii="宋体" w:hAnsi="宋体" w:cs="宋体"/>
          <w:b/>
          <w:bCs/>
          <w:i/>
          <w:iCs/>
          <w:kern w:val="0"/>
          <w:szCs w:val="21"/>
          <w:u w:val="single"/>
          <w:shd w:val="clear" w:color="auto" w:fill="FFFFFF"/>
        </w:rPr>
        <w:t>（原件）</w:t>
      </w:r>
    </w:p>
    <w:p w14:paraId="037DC9B4">
      <w:pPr>
        <w:pStyle w:val="6"/>
        <w:spacing w:before="0" w:beforeAutospacing="0" w:after="0" w:afterAutospacing="0" w:line="360" w:lineRule="exact"/>
        <w:ind w:left="527"/>
        <w:rPr>
          <w:rFonts w:cs="宋体"/>
          <w:b/>
          <w:bCs/>
          <w:i/>
          <w:iCs/>
          <w:sz w:val="21"/>
          <w:szCs w:val="21"/>
          <w:u w:val="single"/>
          <w:shd w:val="clear" w:color="auto" w:fill="FFFFFF"/>
        </w:rPr>
      </w:pPr>
      <w:r>
        <w:rPr>
          <w:rFonts w:hint="eastAsia"/>
          <w:i/>
          <w:kern w:val="2"/>
          <w:sz w:val="21"/>
          <w:szCs w:val="22"/>
          <w:u w:val="single"/>
        </w:rPr>
        <w:t>1.9供应商信用承诺书</w:t>
      </w:r>
      <w:r>
        <w:rPr>
          <w:rFonts w:hint="eastAsia" w:cs="宋体"/>
          <w:b/>
          <w:bCs/>
          <w:i/>
          <w:iCs/>
          <w:sz w:val="21"/>
          <w:szCs w:val="21"/>
          <w:u w:val="single"/>
          <w:shd w:val="clear" w:color="auto" w:fill="FFFFFF"/>
        </w:rPr>
        <w:t>（原件）</w:t>
      </w:r>
    </w:p>
    <w:p w14:paraId="0597D6D4">
      <w:pPr>
        <w:widowControl/>
        <w:shd w:val="clear" w:color="auto" w:fill="FFFFFF"/>
        <w:spacing w:line="360" w:lineRule="exact"/>
        <w:ind w:firstLine="527"/>
        <w:jc w:val="left"/>
        <w:rPr>
          <w:rFonts w:ascii="宋体" w:hAnsi="宋体" w:cs="宋体"/>
          <w:b/>
          <w:bCs/>
          <w:i/>
          <w:iCs/>
          <w:kern w:val="0"/>
          <w:szCs w:val="21"/>
          <w:highlight w:val="none"/>
          <w:u w:val="single"/>
          <w:shd w:val="clear" w:color="auto" w:fill="FFFFFF"/>
        </w:rPr>
      </w:pPr>
      <w:r>
        <w:rPr>
          <w:rFonts w:hint="eastAsia" w:ascii="宋体" w:hAnsi="宋体" w:cs="宋体"/>
          <w:i/>
          <w:iCs/>
          <w:kern w:val="0"/>
          <w:szCs w:val="21"/>
          <w:u w:val="single"/>
          <w:shd w:val="clear" w:color="auto" w:fill="FFFFFF"/>
        </w:rPr>
        <w:t>1.10具有履行合同所必需的设备和专业技术能力的</w:t>
      </w:r>
      <w:r>
        <w:rPr>
          <w:rFonts w:hint="eastAsia" w:ascii="宋体" w:hAnsi="宋体" w:cs="宋体"/>
          <w:i/>
          <w:iCs/>
          <w:kern w:val="0"/>
          <w:szCs w:val="21"/>
          <w:highlight w:val="none"/>
          <w:u w:val="single"/>
          <w:shd w:val="clear" w:color="auto" w:fill="FFFFFF"/>
        </w:rPr>
        <w:t>证明材</w:t>
      </w:r>
      <w:r>
        <w:rPr>
          <w:rFonts w:hint="eastAsia" w:ascii="宋体" w:hAnsi="宋体" w:cs="宋体"/>
          <w:i/>
          <w:iCs/>
          <w:kern w:val="0"/>
          <w:szCs w:val="21"/>
          <w:highlight w:val="none"/>
          <w:u w:val="single"/>
          <w:shd w:val="clear" w:color="auto" w:fill="FFFFFF"/>
          <w:lang w:val="en-US" w:eastAsia="zh-CN"/>
        </w:rPr>
        <w:t>料</w:t>
      </w:r>
      <w:r>
        <w:rPr>
          <w:rFonts w:hint="eastAsia" w:ascii="宋体" w:hAnsi="宋体" w:cs="宋体"/>
          <w:i/>
          <w:iCs/>
          <w:kern w:val="0"/>
          <w:szCs w:val="21"/>
          <w:highlight w:val="none"/>
          <w:u w:val="single"/>
          <w:shd w:val="clear" w:color="auto" w:fill="FFFFFF"/>
        </w:rPr>
        <w:t>(原件)</w:t>
      </w:r>
    </w:p>
    <w:p w14:paraId="004933F5">
      <w:pPr>
        <w:pStyle w:val="6"/>
        <w:spacing w:before="0" w:beforeAutospacing="0" w:after="0" w:afterAutospacing="0" w:line="360" w:lineRule="exact"/>
        <w:ind w:left="527"/>
        <w:rPr>
          <w:rFonts w:cs="宋体"/>
          <w:b/>
          <w:bCs/>
          <w:i/>
          <w:iCs/>
          <w:sz w:val="21"/>
          <w:szCs w:val="21"/>
          <w:u w:val="single"/>
          <w:shd w:val="clear" w:color="auto" w:fill="FFFFFF"/>
        </w:rPr>
      </w:pPr>
      <w:r>
        <w:rPr>
          <w:rFonts w:hint="eastAsia"/>
          <w:i/>
          <w:kern w:val="2"/>
          <w:sz w:val="21"/>
          <w:szCs w:val="22"/>
          <w:u w:val="single"/>
        </w:rPr>
        <w:t>1.11未被“信用中国”网站（www.creditchina.gov.cn）、“中国政府采购网"(www.ccgp.gov.cn)列入失信被执行人、重大税收违法案件当事人名单、政府采购严重违法失信行为记录名单（</w:t>
      </w:r>
      <w:r>
        <w:rPr>
          <w:rFonts w:hint="eastAsia" w:cs="宋体"/>
          <w:b/>
          <w:bCs/>
          <w:i/>
          <w:iCs/>
          <w:sz w:val="21"/>
          <w:szCs w:val="21"/>
          <w:u w:val="single"/>
          <w:shd w:val="clear" w:color="auto" w:fill="FFFFFF"/>
        </w:rPr>
        <w:t>提供网页投标截止前截图加盖投标人公章）</w:t>
      </w:r>
    </w:p>
    <w:p w14:paraId="5931A5EF">
      <w:pPr>
        <w:snapToGrid w:val="0"/>
        <w:spacing w:line="360" w:lineRule="exact"/>
        <w:ind w:firstLine="420" w:firstLineChars="200"/>
        <w:rPr>
          <w:rFonts w:ascii="宋体" w:hAnsi="宋体"/>
        </w:rPr>
      </w:pPr>
      <w:r>
        <w:rPr>
          <w:rFonts w:hint="eastAsia" w:ascii="宋体" w:hAnsi="宋体"/>
        </w:rPr>
        <w:t>注一：供应商如有相关政策支持，延期缴纳或暂不缴纳职工社会保障资金、税收的，须提供相关证明材料。</w:t>
      </w:r>
    </w:p>
    <w:p w14:paraId="1DCBA408">
      <w:pPr>
        <w:snapToGrid w:val="0"/>
        <w:spacing w:line="360" w:lineRule="exact"/>
        <w:ind w:firstLine="420" w:firstLineChars="200"/>
        <w:rPr>
          <w:rFonts w:ascii="宋体" w:hAnsi="宋体"/>
        </w:rPr>
      </w:pPr>
      <w:r>
        <w:rPr>
          <w:rFonts w:hint="eastAsia" w:ascii="宋体" w:hAnsi="宋体"/>
        </w:rPr>
        <w:t>注二：投标文件的正本和副本中均须提供上述资格证明文件。资格证明文件须清晰可辨，若有缺失或不清晰，将导致投标被拒绝且不允许在开标后补正。</w:t>
      </w:r>
    </w:p>
    <w:p w14:paraId="439C636F">
      <w:pPr>
        <w:numPr>
          <w:ilvl w:val="0"/>
          <w:numId w:val="1"/>
        </w:numPr>
        <w:snapToGrid w:val="0"/>
        <w:spacing w:line="360" w:lineRule="exact"/>
        <w:ind w:firstLine="420" w:firstLineChars="200"/>
        <w:rPr>
          <w:rFonts w:ascii="宋体" w:hAnsi="宋体" w:cs="宋体"/>
          <w:i/>
          <w:iCs/>
          <w:kern w:val="0"/>
          <w:szCs w:val="21"/>
          <w:u w:val="single"/>
        </w:rPr>
      </w:pPr>
      <w:r>
        <w:rPr>
          <w:rFonts w:hint="eastAsia" w:ascii="宋体" w:hAnsi="宋体"/>
        </w:rPr>
        <w:t>落实政府采购政策需满足的资格要求：</w:t>
      </w:r>
      <w:r>
        <w:rPr>
          <w:rFonts w:hint="eastAsia" w:ascii="宋体" w:hAnsi="宋体" w:cs="宋体"/>
          <w:i/>
          <w:iCs/>
          <w:kern w:val="0"/>
          <w:szCs w:val="21"/>
          <w:u w:val="single"/>
        </w:rPr>
        <w:t>/</w:t>
      </w:r>
    </w:p>
    <w:p w14:paraId="228273CF">
      <w:pPr>
        <w:snapToGrid w:val="0"/>
        <w:spacing w:line="360" w:lineRule="exact"/>
        <w:ind w:firstLine="420" w:firstLineChars="200"/>
        <w:rPr>
          <w:rFonts w:ascii="宋体" w:hAnsi="宋体"/>
        </w:rPr>
      </w:pPr>
      <w:r>
        <w:rPr>
          <w:rFonts w:hint="eastAsia" w:ascii="宋体" w:hAnsi="宋体"/>
        </w:rPr>
        <w:t>3、本项目的特定资格要求：</w:t>
      </w:r>
    </w:p>
    <w:p w14:paraId="4FABF0B7">
      <w:pPr>
        <w:snapToGrid w:val="0"/>
        <w:spacing w:line="360" w:lineRule="exact"/>
        <w:ind w:firstLine="420" w:firstLineChars="200"/>
        <w:rPr>
          <w:rFonts w:ascii="宋体" w:hAnsi="宋体" w:cs="宋体"/>
          <w:b/>
          <w:bCs/>
          <w:i/>
          <w:iCs/>
          <w:kern w:val="0"/>
          <w:szCs w:val="21"/>
          <w:u w:val="single"/>
          <w:shd w:val="clear" w:color="auto" w:fill="FFFFFF"/>
        </w:rPr>
      </w:pPr>
      <w:r>
        <w:rPr>
          <w:rFonts w:hint="eastAsia" w:ascii="宋体" w:hAnsi="宋体" w:cs="宋体"/>
          <w:i/>
          <w:iCs/>
          <w:kern w:val="0"/>
          <w:szCs w:val="21"/>
          <w:u w:val="single"/>
        </w:rPr>
        <w:t>3.1</w:t>
      </w:r>
      <w:bookmarkStart w:id="2" w:name="OLE_LINK7"/>
      <w:r>
        <w:rPr>
          <w:rFonts w:hint="eastAsia" w:ascii="宋体" w:hAnsi="宋体" w:cs="宋体"/>
          <w:i/>
          <w:iCs/>
          <w:kern w:val="0"/>
          <w:szCs w:val="21"/>
          <w:u w:val="single"/>
        </w:rPr>
        <w:t>供应商须具备有效内的文物保护工程施工二级及以上资质</w:t>
      </w:r>
      <w:bookmarkEnd w:id="2"/>
      <w:r>
        <w:rPr>
          <w:rFonts w:hint="eastAsia" w:ascii="宋体" w:hAnsi="宋体" w:cs="宋体"/>
          <w:b/>
          <w:bCs/>
          <w:i/>
          <w:iCs/>
          <w:kern w:val="0"/>
          <w:szCs w:val="21"/>
          <w:u w:val="single"/>
          <w:shd w:val="clear" w:color="auto" w:fill="FFFFFF"/>
        </w:rPr>
        <w:t>（复印件加盖供应商公章）</w:t>
      </w:r>
    </w:p>
    <w:p w14:paraId="61ED45AF">
      <w:pPr>
        <w:snapToGrid w:val="0"/>
        <w:spacing w:line="360" w:lineRule="exact"/>
        <w:ind w:firstLine="420" w:firstLineChars="200"/>
        <w:rPr>
          <w:rFonts w:ascii="宋体" w:hAnsi="宋体" w:cs="宋体"/>
          <w:i/>
          <w:iCs/>
          <w:kern w:val="0"/>
          <w:szCs w:val="21"/>
          <w:u w:val="single"/>
        </w:rPr>
      </w:pPr>
      <w:r>
        <w:rPr>
          <w:rFonts w:hint="eastAsia" w:ascii="宋体" w:hAnsi="宋体" w:cs="宋体"/>
          <w:i/>
          <w:iCs/>
          <w:kern w:val="0"/>
          <w:szCs w:val="21"/>
          <w:u w:val="single"/>
        </w:rPr>
        <w:t>3.2供应商须具备安全生产条件，并取得有效期内的安全生产许可证</w:t>
      </w:r>
      <w:r>
        <w:rPr>
          <w:rFonts w:hint="eastAsia" w:ascii="宋体" w:hAnsi="宋体" w:cs="宋体"/>
          <w:b/>
          <w:bCs/>
          <w:i/>
          <w:iCs/>
          <w:kern w:val="0"/>
          <w:szCs w:val="21"/>
          <w:u w:val="single"/>
          <w:shd w:val="clear" w:color="auto" w:fill="FFFFFF"/>
        </w:rPr>
        <w:t xml:space="preserve">( 复印件加盖供应商公章) </w:t>
      </w:r>
    </w:p>
    <w:p w14:paraId="51382C97">
      <w:pPr>
        <w:snapToGrid w:val="0"/>
        <w:spacing w:line="360" w:lineRule="exact"/>
        <w:ind w:firstLine="420" w:firstLineChars="200"/>
        <w:rPr>
          <w:rFonts w:ascii="宋体" w:hAnsi="宋体" w:cs="宋体"/>
          <w:b/>
          <w:bCs/>
          <w:i/>
          <w:iCs/>
          <w:kern w:val="0"/>
          <w:szCs w:val="21"/>
          <w:u w:val="single"/>
          <w:shd w:val="clear" w:color="auto" w:fill="FFFFFF"/>
        </w:rPr>
      </w:pPr>
      <w:bookmarkStart w:id="3" w:name="_Hlk145068889"/>
      <w:bookmarkEnd w:id="3"/>
      <w:r>
        <w:rPr>
          <w:rFonts w:hint="eastAsia" w:ascii="宋体" w:hAnsi="宋体" w:cs="宋体"/>
          <w:i/>
          <w:iCs/>
          <w:kern w:val="0"/>
          <w:szCs w:val="21"/>
          <w:u w:val="single"/>
        </w:rPr>
        <w:t>3.3拟派项目经理为本公司正式员工，正常缴纳社会保险，</w:t>
      </w:r>
      <w:r>
        <w:rPr>
          <w:rFonts w:hint="eastAsia" w:ascii="宋体" w:hAnsi="宋体" w:cs="宋体"/>
          <w:i/>
          <w:iCs/>
          <w:kern w:val="0"/>
          <w:szCs w:val="21"/>
          <w:u w:val="single"/>
          <w:lang w:val="en-US" w:eastAsia="zh-CN"/>
        </w:rPr>
        <w:t>江苏省文物保护工程专业人员（施工</w:t>
      </w:r>
      <w:r>
        <w:rPr>
          <w:rFonts w:hint="eastAsia" w:ascii="宋体" w:hAnsi="宋体" w:cs="宋体"/>
          <w:i/>
          <w:iCs/>
          <w:kern w:val="0"/>
          <w:szCs w:val="21"/>
          <w:highlight w:val="none"/>
          <w:u w:val="single"/>
          <w:lang w:val="en-US" w:eastAsia="zh-CN"/>
        </w:rPr>
        <w:t>）培训证或</w:t>
      </w:r>
      <w:r>
        <w:rPr>
          <w:rFonts w:hint="eastAsia" w:ascii="宋体" w:hAnsi="宋体" w:cs="宋体"/>
          <w:i/>
          <w:iCs/>
          <w:kern w:val="0"/>
          <w:szCs w:val="21"/>
          <w:highlight w:val="none"/>
          <w:u w:val="single"/>
        </w:rPr>
        <w:t>具</w:t>
      </w:r>
      <w:bookmarkStart w:id="4" w:name="OLE_LINK9"/>
      <w:r>
        <w:rPr>
          <w:rFonts w:hint="eastAsia" w:ascii="宋体" w:hAnsi="宋体" w:cs="宋体"/>
          <w:i/>
          <w:iCs/>
          <w:kern w:val="0"/>
          <w:szCs w:val="21"/>
          <w:u w:val="single"/>
        </w:rPr>
        <w:t>备文物保护工程责任工程师，具备有效的安全生产考核合格证B证、项目经理无在建工程</w:t>
      </w:r>
      <w:bookmarkEnd w:id="4"/>
      <w:r>
        <w:rPr>
          <w:rFonts w:hint="eastAsia" w:ascii="宋体" w:hAnsi="宋体" w:cs="宋体"/>
          <w:i/>
          <w:iCs/>
          <w:kern w:val="0"/>
          <w:szCs w:val="21"/>
          <w:u w:val="single"/>
        </w:rPr>
        <w:t>(提供供应商为其缴纳的近三个月内任意一个月的社保证明，</w:t>
      </w:r>
      <w:r>
        <w:rPr>
          <w:rFonts w:hint="eastAsia" w:ascii="宋体" w:hAnsi="宋体" w:cs="宋体"/>
          <w:b/>
          <w:bCs/>
          <w:i/>
          <w:iCs/>
          <w:kern w:val="0"/>
          <w:szCs w:val="21"/>
          <w:u w:val="single"/>
          <w:shd w:val="clear" w:color="auto" w:fill="FFFFFF"/>
        </w:rPr>
        <w:t>复印件加盖供应商公章)。</w:t>
      </w:r>
    </w:p>
    <w:p w14:paraId="25295E03">
      <w:pPr>
        <w:pStyle w:val="6"/>
        <w:spacing w:before="0" w:beforeAutospacing="0" w:after="0" w:afterAutospacing="0" w:line="360" w:lineRule="exact"/>
        <w:ind w:firstLine="422" w:firstLineChars="200"/>
      </w:pPr>
      <w:r>
        <w:rPr>
          <w:rFonts w:hint="eastAsia" w:cs="宋体"/>
          <w:b/>
          <w:bCs/>
          <w:i/>
          <w:iCs/>
          <w:sz w:val="21"/>
          <w:szCs w:val="21"/>
          <w:u w:val="single"/>
          <w:shd w:val="clear" w:color="auto" w:fill="FFFFFF"/>
        </w:rPr>
        <w:t>3</w:t>
      </w:r>
      <w:r>
        <w:rPr>
          <w:rFonts w:hint="eastAsia" w:cs="宋体"/>
          <w:i/>
          <w:iCs/>
          <w:sz w:val="21"/>
          <w:szCs w:val="21"/>
          <w:u w:val="single"/>
        </w:rPr>
        <w:t>.4投标人在投标文件递交截止时间当日，建筑业企业资质动态监管结果不处于不合格状态</w:t>
      </w:r>
      <w:r>
        <w:rPr>
          <w:rStyle w:val="9"/>
          <w:rFonts w:hint="eastAsia" w:cs="宋体"/>
          <w:color w:val="212529"/>
          <w:sz w:val="21"/>
          <w:szCs w:val="21"/>
          <w:u w:val="single"/>
        </w:rPr>
        <w:t>；</w:t>
      </w:r>
    </w:p>
    <w:p w14:paraId="262FF516">
      <w:pPr>
        <w:snapToGrid w:val="0"/>
        <w:spacing w:line="360" w:lineRule="exact"/>
        <w:ind w:firstLine="420" w:firstLineChars="200"/>
        <w:rPr>
          <w:rFonts w:ascii="宋体" w:hAnsi="宋体" w:cs="Arial"/>
          <w:szCs w:val="21"/>
        </w:rPr>
      </w:pPr>
      <w:r>
        <w:rPr>
          <w:rFonts w:hint="eastAsia" w:ascii="宋体" w:hAnsi="宋体" w:cs="Arial"/>
          <w:szCs w:val="21"/>
        </w:rPr>
        <w:t>4、拒绝下述供应商参加本次采购活动：</w:t>
      </w:r>
    </w:p>
    <w:p w14:paraId="374ADFD1">
      <w:pPr>
        <w:widowControl/>
        <w:snapToGrid w:val="0"/>
        <w:spacing w:line="360" w:lineRule="exact"/>
        <w:ind w:firstLine="396" w:firstLineChars="200"/>
        <w:rPr>
          <w:rFonts w:ascii="宋体" w:hAnsi="宋体"/>
          <w:color w:val="000000"/>
          <w:spacing w:val="-6"/>
          <w:szCs w:val="21"/>
        </w:rPr>
      </w:pPr>
      <w:r>
        <w:rPr>
          <w:rFonts w:hint="eastAsia" w:ascii="宋体" w:hAnsi="宋体"/>
          <w:color w:val="000000"/>
          <w:spacing w:val="-6"/>
          <w:szCs w:val="21"/>
        </w:rPr>
        <w:t>（1）</w:t>
      </w:r>
      <w:bookmarkStart w:id="5" w:name="OLE_LINK10"/>
      <w:r>
        <w:rPr>
          <w:rFonts w:hint="eastAsia" w:ascii="宋体" w:hAnsi="宋体"/>
          <w:color w:val="000000"/>
          <w:spacing w:val="-6"/>
          <w:szCs w:val="21"/>
        </w:rPr>
        <w:t>供应商</w:t>
      </w:r>
      <w:bookmarkEnd w:id="5"/>
      <w:r>
        <w:rPr>
          <w:rFonts w:hint="eastAsia" w:ascii="宋体" w:hAnsi="宋体"/>
          <w:color w:val="000000"/>
          <w:spacing w:val="-6"/>
          <w:szCs w:val="21"/>
        </w:rPr>
        <w:t>单位负责人为同一人或者存在直接控股、管理关系的不同供应商，不得参加同一合同项下的政府采购活动。</w:t>
      </w:r>
    </w:p>
    <w:p w14:paraId="67D21627">
      <w:pPr>
        <w:widowControl/>
        <w:tabs>
          <w:tab w:val="left" w:pos="985"/>
        </w:tabs>
        <w:snapToGrid w:val="0"/>
        <w:spacing w:line="360" w:lineRule="exact"/>
        <w:ind w:firstLine="396" w:firstLineChars="200"/>
        <w:rPr>
          <w:rFonts w:ascii="宋体" w:hAnsi="宋体"/>
          <w:color w:val="000000"/>
          <w:spacing w:val="-6"/>
          <w:szCs w:val="21"/>
        </w:rPr>
      </w:pPr>
      <w:r>
        <w:rPr>
          <w:rFonts w:hint="eastAsia" w:ascii="宋体" w:hAnsi="宋体"/>
          <w:color w:val="000000"/>
          <w:spacing w:val="-6"/>
          <w:szCs w:val="21"/>
        </w:rPr>
        <w:t>（2）凡为采购项目提供整体设计、规范编制或者项目管理、监理、检测等服务的供应商，不得再参加该项目的其他采购活动。</w:t>
      </w:r>
    </w:p>
    <w:p w14:paraId="7ED80028">
      <w:pPr>
        <w:widowControl/>
        <w:snapToGrid w:val="0"/>
        <w:spacing w:line="360" w:lineRule="exact"/>
        <w:ind w:firstLine="396" w:firstLineChars="200"/>
        <w:rPr>
          <w:rFonts w:ascii="宋体" w:hAnsi="宋体"/>
          <w:color w:val="000000"/>
          <w:spacing w:val="-6"/>
          <w:szCs w:val="21"/>
        </w:rPr>
      </w:pPr>
      <w:r>
        <w:rPr>
          <w:rFonts w:hint="eastAsia" w:ascii="宋体" w:hAnsi="宋体"/>
          <w:color w:val="000000"/>
          <w:spacing w:val="-6"/>
          <w:szCs w:val="21"/>
        </w:rPr>
        <w:t>（3）供应商被“信用中国”网站（www.creditchina.gov.cn）、“中国政府采购网”(www.ccgp.gov.cn)列入失信被执行人、重大税收违法案件当事人名单、政府采购严重违法失信行为记录名单。</w:t>
      </w:r>
    </w:p>
    <w:p w14:paraId="626CA831">
      <w:pPr>
        <w:spacing w:line="360" w:lineRule="exact"/>
        <w:ind w:firstLine="420" w:firstLineChars="200"/>
        <w:rPr>
          <w:rFonts w:cs="宋体"/>
          <w:kern w:val="0"/>
          <w:szCs w:val="21"/>
          <w:shd w:val="clear" w:color="auto" w:fill="FFFFFF"/>
        </w:rPr>
      </w:pPr>
      <w:r>
        <w:rPr>
          <w:rFonts w:hint="eastAsia" w:cs="宋体"/>
          <w:kern w:val="0"/>
          <w:szCs w:val="21"/>
          <w:shd w:val="clear" w:color="auto" w:fill="FFFFFF"/>
        </w:rPr>
        <w:t>（4）供应商及分公司、分支机构近三年有被责令停产停业、暂扣或者吊销许可证、暂扣或者吊销执照；进入清算程序，或被宣告破产，或其他丧失履约能力的情形单位不可参与本次招标活动；</w:t>
      </w:r>
    </w:p>
    <w:p w14:paraId="1856FB9C">
      <w:pPr>
        <w:widowControl/>
        <w:shd w:val="clear" w:color="auto" w:fill="FFFFFF"/>
        <w:spacing w:line="360" w:lineRule="exact"/>
        <w:jc w:val="left"/>
        <w:rPr>
          <w:rFonts w:ascii="微软雅黑" w:hAnsi="微软雅黑" w:eastAsia="微软雅黑" w:cs="微软雅黑"/>
          <w:sz w:val="24"/>
          <w:szCs w:val="24"/>
        </w:rPr>
      </w:pPr>
      <w:r>
        <w:rPr>
          <w:rFonts w:hint="eastAsia" w:ascii="宋体" w:hAnsi="宋体" w:cs="宋体"/>
          <w:b/>
          <w:bCs/>
          <w:kern w:val="0"/>
          <w:szCs w:val="21"/>
          <w:shd w:val="clear" w:color="auto" w:fill="FFFFFF"/>
        </w:rPr>
        <w:t>三、获取采购文件</w:t>
      </w:r>
    </w:p>
    <w:p w14:paraId="062E4900">
      <w:pPr>
        <w:spacing w:afterLines="50" w:line="440" w:lineRule="exact"/>
        <w:ind w:firstLine="420" w:firstLineChars="200"/>
        <w:rPr>
          <w:rFonts w:ascii="宋体" w:hAnsi="宋体" w:cs="宋体"/>
        </w:rPr>
      </w:pPr>
      <w:r>
        <w:rPr>
          <w:rFonts w:hint="eastAsia" w:ascii="宋体" w:hAnsi="宋体" w:cs="宋体"/>
          <w:kern w:val="0"/>
          <w:szCs w:val="21"/>
          <w:shd w:val="clear" w:color="auto" w:fill="FFFFFF"/>
        </w:rPr>
        <w:t>时间：</w:t>
      </w:r>
      <w:r>
        <w:rPr>
          <w:rFonts w:hint="eastAsia" w:ascii="宋体" w:hAnsi="宋体" w:cs="宋体"/>
          <w:color w:val="auto"/>
          <w:kern w:val="0"/>
          <w:szCs w:val="21"/>
          <w:shd w:val="clear" w:color="auto" w:fill="FFFFFF"/>
        </w:rPr>
        <w:t>2026年</w:t>
      </w:r>
      <w:r>
        <w:rPr>
          <w:rFonts w:hint="eastAsia" w:ascii="宋体" w:hAnsi="宋体" w:cs="宋体"/>
          <w:color w:val="auto"/>
          <w:kern w:val="0"/>
          <w:szCs w:val="21"/>
          <w:shd w:val="clear" w:color="auto" w:fill="FFFFFF"/>
          <w:lang w:val="en-US" w:eastAsia="zh-CN"/>
        </w:rPr>
        <w:t>5</w:t>
      </w:r>
      <w:r>
        <w:rPr>
          <w:rFonts w:hint="eastAsia" w:ascii="宋体" w:hAnsi="宋体" w:cs="宋体"/>
          <w:color w:val="auto"/>
          <w:kern w:val="0"/>
          <w:szCs w:val="21"/>
          <w:shd w:val="clear" w:color="auto" w:fill="FFFFFF"/>
        </w:rPr>
        <w:t>月</w:t>
      </w:r>
      <w:r>
        <w:rPr>
          <w:rFonts w:hint="eastAsia" w:ascii="宋体" w:hAnsi="宋体" w:cs="宋体"/>
          <w:color w:val="auto"/>
          <w:kern w:val="0"/>
          <w:szCs w:val="21"/>
          <w:shd w:val="clear" w:color="auto" w:fill="FFFFFF"/>
          <w:lang w:val="en-US" w:eastAsia="zh-CN"/>
        </w:rPr>
        <w:t>14</w:t>
      </w:r>
      <w:r>
        <w:rPr>
          <w:rFonts w:hint="eastAsia" w:ascii="宋体" w:hAnsi="宋体" w:cs="宋体"/>
          <w:color w:val="auto"/>
          <w:kern w:val="0"/>
          <w:szCs w:val="21"/>
          <w:shd w:val="clear" w:color="auto" w:fill="FFFFFF"/>
        </w:rPr>
        <w:t>日至2026年</w:t>
      </w:r>
      <w:r>
        <w:rPr>
          <w:rFonts w:hint="eastAsia" w:ascii="宋体" w:hAnsi="宋体" w:cs="宋体"/>
          <w:color w:val="auto"/>
          <w:kern w:val="0"/>
          <w:szCs w:val="21"/>
          <w:shd w:val="clear" w:color="auto" w:fill="FFFFFF"/>
          <w:lang w:val="en-US" w:eastAsia="zh-CN"/>
        </w:rPr>
        <w:t>5</w:t>
      </w:r>
      <w:r>
        <w:rPr>
          <w:rFonts w:hint="eastAsia" w:ascii="宋体" w:hAnsi="宋体" w:cs="宋体"/>
          <w:color w:val="auto"/>
          <w:kern w:val="0"/>
          <w:szCs w:val="21"/>
          <w:shd w:val="clear" w:color="auto" w:fill="FFFFFF"/>
        </w:rPr>
        <w:t>月</w:t>
      </w:r>
      <w:r>
        <w:rPr>
          <w:rFonts w:hint="eastAsia" w:ascii="宋体" w:hAnsi="宋体" w:cs="宋体"/>
          <w:color w:val="auto"/>
          <w:kern w:val="0"/>
          <w:szCs w:val="21"/>
          <w:shd w:val="clear" w:color="auto" w:fill="FFFFFF"/>
          <w:lang w:val="en-US" w:eastAsia="zh-CN"/>
        </w:rPr>
        <w:t>21</w:t>
      </w:r>
      <w:r>
        <w:rPr>
          <w:rFonts w:hint="eastAsia" w:ascii="宋体" w:hAnsi="宋体" w:cs="宋体"/>
          <w:color w:val="auto"/>
          <w:kern w:val="0"/>
          <w:szCs w:val="21"/>
          <w:shd w:val="clear" w:color="auto" w:fill="FFFFFF"/>
        </w:rPr>
        <w:t>日</w:t>
      </w:r>
      <w:r>
        <w:rPr>
          <w:rFonts w:hint="eastAsia" w:hAnsi="宋体"/>
          <w:color w:val="auto"/>
          <w:szCs w:val="21"/>
        </w:rPr>
        <w:t>，</w:t>
      </w:r>
      <w:r>
        <w:rPr>
          <w:rFonts w:hint="eastAsia" w:ascii="宋体" w:hAnsi="宋体" w:cs="宋体"/>
          <w:color w:val="auto"/>
        </w:rPr>
        <w:t>（</w:t>
      </w:r>
      <w:r>
        <w:rPr>
          <w:rFonts w:hint="eastAsia" w:ascii="宋体" w:hAnsi="宋体" w:cs="宋体"/>
        </w:rPr>
        <w:t>每天上午9:00-11:30，下午2:30-5:00）</w:t>
      </w:r>
      <w:r>
        <w:rPr>
          <w:rFonts w:hint="eastAsia" w:ascii="宋体" w:hAnsi="宋体" w:cs="宋体"/>
          <w:szCs w:val="21"/>
        </w:rPr>
        <w:t>（北京时间，</w:t>
      </w:r>
      <w:r>
        <w:rPr>
          <w:rFonts w:ascii="宋体" w:hAnsi="宋体" w:cs="宋体"/>
          <w:szCs w:val="21"/>
        </w:rPr>
        <w:t>法定节假日</w:t>
      </w:r>
      <w:r>
        <w:rPr>
          <w:rFonts w:hint="eastAsia" w:ascii="宋体" w:hAnsi="宋体" w:cs="宋体"/>
          <w:szCs w:val="21"/>
        </w:rPr>
        <w:t>除外）</w:t>
      </w:r>
    </w:p>
    <w:p w14:paraId="2EE087D8">
      <w:pPr>
        <w:adjustRightInd w:val="0"/>
        <w:snapToGrid w:val="0"/>
        <w:spacing w:line="360" w:lineRule="exact"/>
        <w:ind w:firstLine="539"/>
        <w:rPr>
          <w:rFonts w:hAnsi="宋体"/>
          <w:szCs w:val="21"/>
        </w:rPr>
      </w:pPr>
      <w:r>
        <w:rPr>
          <w:rFonts w:hint="eastAsia" w:ascii="宋体" w:hAnsi="宋体" w:cs="宋体"/>
          <w:kern w:val="0"/>
          <w:szCs w:val="21"/>
          <w:shd w:val="clear" w:color="auto" w:fill="FFFFFF"/>
        </w:rPr>
        <w:t>方式：</w:t>
      </w:r>
      <w:r>
        <w:rPr>
          <w:rFonts w:hint="eastAsia" w:hAnsi="宋体"/>
          <w:szCs w:val="21"/>
        </w:rPr>
        <w:t>携带法人授权委托书原件、营业执照复印件、经办人有效身份证原件及复印件（复印件均加盖公章）</w:t>
      </w:r>
    </w:p>
    <w:p w14:paraId="64E8CB48">
      <w:pPr>
        <w:adjustRightInd w:val="0"/>
        <w:snapToGrid w:val="0"/>
        <w:spacing w:line="360" w:lineRule="exact"/>
        <w:ind w:firstLine="539"/>
        <w:rPr>
          <w:rFonts w:hAnsi="宋体"/>
          <w:szCs w:val="21"/>
        </w:rPr>
      </w:pPr>
      <w:r>
        <w:rPr>
          <w:rFonts w:hint="eastAsia" w:hAnsi="宋体"/>
          <w:szCs w:val="21"/>
        </w:rPr>
        <w:t>地点：江苏唯诚建设咨询有限公司1910室（维扬路106-1，商城国际大厦19F）</w:t>
      </w:r>
    </w:p>
    <w:p w14:paraId="7A41CDFF">
      <w:pPr>
        <w:pStyle w:val="3"/>
        <w:keepNext w:val="0"/>
        <w:keepLines w:val="0"/>
        <w:widowControl/>
        <w:shd w:val="clear" w:color="auto" w:fill="FFFFFF"/>
        <w:spacing w:before="0" w:after="0" w:line="360" w:lineRule="exact"/>
        <w:jc w:val="left"/>
        <w:rPr>
          <w:rFonts w:ascii="微软雅黑" w:hAnsi="微软雅黑" w:eastAsia="微软雅黑" w:cs="微软雅黑"/>
        </w:rPr>
      </w:pPr>
      <w:r>
        <w:rPr>
          <w:rFonts w:hint="eastAsia" w:ascii="宋体" w:hAnsi="宋体" w:eastAsia="宋体" w:cs="宋体"/>
          <w:bCs/>
          <w:sz w:val="21"/>
          <w:szCs w:val="21"/>
          <w:shd w:val="clear" w:color="auto" w:fill="FFFFFF"/>
        </w:rPr>
        <w:t>四、响应文件提交</w:t>
      </w:r>
    </w:p>
    <w:p w14:paraId="24A8F912">
      <w:pPr>
        <w:widowControl/>
        <w:shd w:val="clear" w:color="auto" w:fill="FFFFFF"/>
        <w:spacing w:line="360" w:lineRule="exact"/>
        <w:ind w:firstLine="420"/>
        <w:jc w:val="left"/>
        <w:rPr>
          <w:rFonts w:ascii="微软雅黑" w:hAnsi="微软雅黑" w:eastAsia="微软雅黑" w:cs="微软雅黑"/>
          <w:sz w:val="24"/>
          <w:szCs w:val="24"/>
        </w:rPr>
      </w:pPr>
      <w:r>
        <w:rPr>
          <w:rFonts w:hint="eastAsia" w:ascii="宋体" w:hAnsi="宋体" w:cs="宋体"/>
          <w:kern w:val="0"/>
          <w:szCs w:val="21"/>
          <w:shd w:val="clear" w:color="auto" w:fill="FFFFFF"/>
        </w:rPr>
        <w:t>截止时间：2026年</w:t>
      </w:r>
      <w:r>
        <w:rPr>
          <w:rFonts w:hint="eastAsia" w:ascii="宋体" w:hAnsi="宋体" w:cs="宋体"/>
          <w:kern w:val="0"/>
          <w:szCs w:val="21"/>
          <w:shd w:val="clear" w:color="auto" w:fill="FFFFFF"/>
          <w:lang w:val="en-US" w:eastAsia="zh-CN"/>
        </w:rPr>
        <w:t>5</w:t>
      </w:r>
      <w:r>
        <w:rPr>
          <w:rFonts w:hint="eastAsia" w:ascii="宋体" w:hAnsi="宋体" w:cs="宋体"/>
          <w:kern w:val="0"/>
          <w:szCs w:val="21"/>
          <w:shd w:val="clear" w:color="auto" w:fill="FFFFFF"/>
        </w:rPr>
        <w:t>月</w:t>
      </w:r>
      <w:r>
        <w:rPr>
          <w:rFonts w:hint="eastAsia" w:ascii="宋体" w:hAnsi="宋体" w:cs="宋体"/>
          <w:kern w:val="0"/>
          <w:szCs w:val="21"/>
          <w:shd w:val="clear" w:color="auto" w:fill="FFFFFF"/>
          <w:lang w:val="en-US" w:eastAsia="zh-CN"/>
        </w:rPr>
        <w:t>25</w:t>
      </w:r>
      <w:r>
        <w:rPr>
          <w:rFonts w:hint="eastAsia" w:ascii="宋体" w:hAnsi="宋体" w:cs="宋体"/>
          <w:kern w:val="0"/>
          <w:szCs w:val="21"/>
          <w:shd w:val="clear" w:color="auto" w:fill="FFFFFF"/>
        </w:rPr>
        <w:t>日</w:t>
      </w:r>
      <w:r>
        <w:rPr>
          <w:rFonts w:hint="eastAsia" w:ascii="宋体" w:hAnsi="宋体" w:cs="宋体"/>
          <w:kern w:val="0"/>
          <w:szCs w:val="21"/>
          <w:shd w:val="clear" w:color="auto" w:fill="FFFFFF"/>
          <w:lang w:val="en-US" w:eastAsia="zh-CN"/>
        </w:rPr>
        <w:t>14</w:t>
      </w:r>
      <w:r>
        <w:rPr>
          <w:rFonts w:hint="eastAsia" w:ascii="宋体" w:hAnsi="宋体" w:cs="宋体"/>
          <w:kern w:val="0"/>
          <w:szCs w:val="21"/>
          <w:shd w:val="clear" w:color="auto" w:fill="FFFFFF"/>
        </w:rPr>
        <w:t>：30时（北京时间）</w:t>
      </w:r>
    </w:p>
    <w:p w14:paraId="31D2DB35">
      <w:pPr>
        <w:widowControl/>
        <w:shd w:val="clear" w:color="auto" w:fill="FFFFFF"/>
        <w:spacing w:line="360" w:lineRule="exact"/>
        <w:ind w:firstLine="420"/>
        <w:jc w:val="left"/>
        <w:rPr>
          <w:rFonts w:ascii="微软雅黑" w:hAnsi="微软雅黑" w:eastAsia="微软雅黑" w:cs="微软雅黑"/>
          <w:sz w:val="24"/>
          <w:szCs w:val="24"/>
        </w:rPr>
      </w:pPr>
      <w:r>
        <w:rPr>
          <w:rFonts w:hint="eastAsia" w:ascii="宋体" w:hAnsi="宋体" w:cs="宋体"/>
          <w:kern w:val="0"/>
          <w:szCs w:val="21"/>
          <w:shd w:val="clear" w:color="auto" w:fill="FFFFFF"/>
        </w:rPr>
        <w:t>地点：江苏唯诚建设咨询有限公司19</w:t>
      </w:r>
      <w:r>
        <w:rPr>
          <w:rFonts w:hint="eastAsia" w:ascii="宋体" w:hAnsi="宋体" w:cs="宋体"/>
          <w:kern w:val="0"/>
          <w:szCs w:val="21"/>
          <w:shd w:val="clear" w:color="auto" w:fill="FFFFFF"/>
          <w:lang w:val="en-US" w:eastAsia="zh-CN"/>
        </w:rPr>
        <w:t>19</w:t>
      </w:r>
      <w:r>
        <w:rPr>
          <w:rFonts w:hint="eastAsia" w:ascii="宋体" w:hAnsi="宋体" w:cs="宋体"/>
          <w:kern w:val="0"/>
          <w:szCs w:val="21"/>
          <w:shd w:val="clear" w:color="auto" w:fill="FFFFFF"/>
        </w:rPr>
        <w:t>室（维扬路106-1，商城国际大厦</w:t>
      </w:r>
      <w:r>
        <w:rPr>
          <w:rFonts w:hint="eastAsia" w:hAnsi="宋体"/>
          <w:szCs w:val="21"/>
        </w:rPr>
        <w:t>19F</w:t>
      </w:r>
      <w:r>
        <w:rPr>
          <w:rFonts w:hint="eastAsia" w:ascii="宋体" w:hAnsi="宋体" w:cs="宋体"/>
          <w:kern w:val="0"/>
          <w:szCs w:val="21"/>
          <w:shd w:val="clear" w:color="auto" w:fill="FFFFFF"/>
        </w:rPr>
        <w:t>）</w:t>
      </w:r>
    </w:p>
    <w:p w14:paraId="17977F44">
      <w:pPr>
        <w:pStyle w:val="3"/>
        <w:keepNext w:val="0"/>
        <w:keepLines w:val="0"/>
        <w:widowControl/>
        <w:shd w:val="clear" w:color="auto" w:fill="FFFFFF"/>
        <w:spacing w:before="0" w:after="0" w:line="360" w:lineRule="exact"/>
        <w:jc w:val="left"/>
        <w:rPr>
          <w:rFonts w:ascii="微软雅黑" w:hAnsi="微软雅黑" w:eastAsia="微软雅黑" w:cs="微软雅黑"/>
        </w:rPr>
      </w:pPr>
      <w:r>
        <w:rPr>
          <w:rFonts w:hint="eastAsia" w:ascii="宋体" w:hAnsi="宋体" w:eastAsia="宋体" w:cs="宋体"/>
          <w:bCs/>
          <w:sz w:val="21"/>
          <w:szCs w:val="21"/>
          <w:shd w:val="clear" w:color="auto" w:fill="FFFFFF"/>
        </w:rPr>
        <w:t>五、开启</w:t>
      </w:r>
    </w:p>
    <w:p w14:paraId="2870D38C">
      <w:pPr>
        <w:widowControl/>
        <w:shd w:val="clear" w:color="auto" w:fill="FFFFFF"/>
        <w:spacing w:line="360" w:lineRule="exact"/>
        <w:ind w:firstLine="420"/>
        <w:jc w:val="left"/>
        <w:rPr>
          <w:rFonts w:ascii="微软雅黑" w:hAnsi="微软雅黑" w:eastAsia="微软雅黑" w:cs="微软雅黑"/>
          <w:sz w:val="24"/>
          <w:szCs w:val="24"/>
        </w:rPr>
      </w:pPr>
      <w:r>
        <w:rPr>
          <w:rFonts w:hint="eastAsia" w:ascii="宋体" w:hAnsi="宋体" w:cs="宋体"/>
          <w:kern w:val="0"/>
          <w:szCs w:val="21"/>
          <w:shd w:val="clear" w:color="auto" w:fill="FFFFFF"/>
        </w:rPr>
        <w:t>时间：2026年</w:t>
      </w:r>
      <w:r>
        <w:rPr>
          <w:rFonts w:hint="eastAsia" w:ascii="宋体" w:hAnsi="宋体" w:cs="宋体"/>
          <w:kern w:val="0"/>
          <w:szCs w:val="21"/>
          <w:shd w:val="clear" w:color="auto" w:fill="FFFFFF"/>
          <w:lang w:val="en-US" w:eastAsia="zh-CN"/>
        </w:rPr>
        <w:t>5</w:t>
      </w:r>
      <w:r>
        <w:rPr>
          <w:rFonts w:hint="eastAsia" w:ascii="宋体" w:hAnsi="宋体" w:cs="宋体"/>
          <w:kern w:val="0"/>
          <w:szCs w:val="21"/>
          <w:shd w:val="clear" w:color="auto" w:fill="FFFFFF"/>
        </w:rPr>
        <w:t>月</w:t>
      </w:r>
      <w:r>
        <w:rPr>
          <w:rFonts w:hint="eastAsia" w:ascii="宋体" w:hAnsi="宋体" w:cs="宋体"/>
          <w:kern w:val="0"/>
          <w:szCs w:val="21"/>
          <w:shd w:val="clear" w:color="auto" w:fill="FFFFFF"/>
          <w:lang w:val="en-US" w:eastAsia="zh-CN"/>
        </w:rPr>
        <w:t>25</w:t>
      </w:r>
      <w:r>
        <w:rPr>
          <w:rFonts w:hint="eastAsia" w:ascii="宋体" w:hAnsi="宋体" w:cs="宋体"/>
          <w:kern w:val="0"/>
          <w:szCs w:val="21"/>
          <w:shd w:val="clear" w:color="auto" w:fill="FFFFFF"/>
        </w:rPr>
        <w:t>日</w:t>
      </w:r>
      <w:r>
        <w:rPr>
          <w:rFonts w:hint="eastAsia" w:ascii="宋体" w:hAnsi="宋体" w:cs="宋体"/>
          <w:kern w:val="0"/>
          <w:szCs w:val="21"/>
          <w:shd w:val="clear" w:color="auto" w:fill="FFFFFF"/>
          <w:lang w:val="en-US" w:eastAsia="zh-CN"/>
        </w:rPr>
        <w:t>14</w:t>
      </w:r>
      <w:r>
        <w:rPr>
          <w:rFonts w:hint="eastAsia" w:ascii="宋体" w:hAnsi="宋体" w:cs="宋体"/>
          <w:kern w:val="0"/>
          <w:szCs w:val="21"/>
          <w:shd w:val="clear" w:color="auto" w:fill="FFFFFF"/>
        </w:rPr>
        <w:t>：30时（北京时间）</w:t>
      </w:r>
    </w:p>
    <w:p w14:paraId="717F5E54">
      <w:pPr>
        <w:widowControl/>
        <w:shd w:val="clear" w:color="auto" w:fill="FFFFFF"/>
        <w:spacing w:line="360" w:lineRule="exact"/>
        <w:ind w:firstLine="420"/>
        <w:jc w:val="left"/>
        <w:rPr>
          <w:rFonts w:ascii="宋体" w:hAnsi="宋体" w:eastAsia="微软雅黑" w:cs="宋体"/>
          <w:kern w:val="0"/>
          <w:szCs w:val="21"/>
          <w:shd w:val="clear" w:color="auto" w:fill="FFFFFF"/>
        </w:rPr>
      </w:pPr>
      <w:r>
        <w:rPr>
          <w:rFonts w:hint="eastAsia" w:ascii="宋体" w:hAnsi="宋体" w:cs="宋体"/>
          <w:kern w:val="0"/>
          <w:szCs w:val="21"/>
          <w:shd w:val="clear" w:color="auto" w:fill="FFFFFF"/>
        </w:rPr>
        <w:t>地点：江苏唯诚建设咨询有限公司19</w:t>
      </w:r>
      <w:r>
        <w:rPr>
          <w:rFonts w:hint="eastAsia" w:ascii="宋体" w:hAnsi="宋体" w:cs="宋体"/>
          <w:kern w:val="0"/>
          <w:szCs w:val="21"/>
          <w:shd w:val="clear" w:color="auto" w:fill="FFFFFF"/>
          <w:lang w:val="en-US" w:eastAsia="zh-CN"/>
        </w:rPr>
        <w:t>19</w:t>
      </w:r>
      <w:r>
        <w:rPr>
          <w:rFonts w:hint="eastAsia" w:ascii="宋体" w:hAnsi="宋体" w:cs="宋体"/>
          <w:kern w:val="0"/>
          <w:szCs w:val="21"/>
          <w:shd w:val="clear" w:color="auto" w:fill="FFFFFF"/>
        </w:rPr>
        <w:t>室（维扬路106-1，商城国际大厦</w:t>
      </w:r>
      <w:r>
        <w:rPr>
          <w:rFonts w:hint="eastAsia" w:hAnsi="宋体"/>
          <w:szCs w:val="21"/>
        </w:rPr>
        <w:t>19F</w:t>
      </w:r>
      <w:r>
        <w:rPr>
          <w:rFonts w:hint="eastAsia" w:ascii="宋体" w:hAnsi="宋体" w:cs="宋体"/>
          <w:kern w:val="0"/>
          <w:szCs w:val="21"/>
          <w:shd w:val="clear" w:color="auto" w:fill="FFFFFF"/>
        </w:rPr>
        <w:t>）</w:t>
      </w:r>
    </w:p>
    <w:p w14:paraId="738BEA74">
      <w:pPr>
        <w:pStyle w:val="3"/>
        <w:keepNext w:val="0"/>
        <w:keepLines w:val="0"/>
        <w:widowControl/>
        <w:shd w:val="clear" w:color="auto" w:fill="FFFFFF"/>
        <w:spacing w:before="0" w:after="0" w:line="360" w:lineRule="exact"/>
        <w:jc w:val="left"/>
        <w:rPr>
          <w:rFonts w:ascii="微软雅黑" w:hAnsi="微软雅黑" w:eastAsia="微软雅黑" w:cs="微软雅黑"/>
        </w:rPr>
      </w:pPr>
      <w:r>
        <w:rPr>
          <w:rFonts w:hint="eastAsia" w:ascii="宋体" w:hAnsi="宋体" w:eastAsia="宋体" w:cs="宋体"/>
          <w:bCs/>
          <w:sz w:val="21"/>
          <w:szCs w:val="21"/>
          <w:shd w:val="clear" w:color="auto" w:fill="FFFFFF"/>
        </w:rPr>
        <w:t>六、公告期限</w:t>
      </w:r>
    </w:p>
    <w:p w14:paraId="14F5CF40">
      <w:pPr>
        <w:widowControl/>
        <w:shd w:val="clear" w:color="auto" w:fill="FFFFFF"/>
        <w:spacing w:line="360" w:lineRule="exact"/>
        <w:ind w:firstLine="420"/>
        <w:jc w:val="left"/>
        <w:rPr>
          <w:rFonts w:ascii="微软雅黑" w:hAnsi="微软雅黑" w:eastAsia="微软雅黑" w:cs="微软雅黑"/>
          <w:sz w:val="24"/>
          <w:szCs w:val="24"/>
        </w:rPr>
      </w:pPr>
      <w:r>
        <w:rPr>
          <w:rFonts w:hint="eastAsia" w:ascii="宋体" w:hAnsi="宋体" w:cs="宋体"/>
          <w:kern w:val="0"/>
          <w:szCs w:val="21"/>
          <w:shd w:val="clear" w:color="auto" w:fill="FFFFFF"/>
        </w:rPr>
        <w:t>自本公告发布之日起5个工作日</w:t>
      </w:r>
    </w:p>
    <w:p w14:paraId="554CAB72">
      <w:pPr>
        <w:pStyle w:val="3"/>
        <w:keepNext w:val="0"/>
        <w:keepLines w:val="0"/>
        <w:widowControl/>
        <w:shd w:val="clear" w:color="auto" w:fill="FFFFFF"/>
        <w:spacing w:before="0" w:after="0" w:line="360" w:lineRule="exact"/>
        <w:jc w:val="left"/>
        <w:rPr>
          <w:rFonts w:ascii="微软雅黑" w:hAnsi="微软雅黑" w:eastAsia="微软雅黑" w:cs="微软雅黑"/>
        </w:rPr>
      </w:pPr>
      <w:r>
        <w:rPr>
          <w:rFonts w:hint="eastAsia" w:ascii="宋体" w:hAnsi="宋体" w:eastAsia="宋体" w:cs="宋体"/>
          <w:bCs/>
          <w:sz w:val="21"/>
          <w:szCs w:val="21"/>
          <w:shd w:val="clear" w:color="auto" w:fill="FFFFFF"/>
        </w:rPr>
        <w:t>七、其他补充事宜</w:t>
      </w:r>
    </w:p>
    <w:p w14:paraId="24FF114C">
      <w:pPr>
        <w:spacing w:line="360" w:lineRule="exact"/>
        <w:ind w:firstLine="420" w:firstLineChars="200"/>
        <w:rPr>
          <w:rFonts w:ascii="宋体" w:hAnsi="宋体"/>
        </w:rPr>
      </w:pPr>
      <w:r>
        <w:rPr>
          <w:rFonts w:hint="eastAsia" w:ascii="宋体" w:hAnsi="宋体"/>
          <w:bCs/>
          <w:szCs w:val="21"/>
        </w:rPr>
        <w:t>7.1</w:t>
      </w:r>
      <w:r>
        <w:rPr>
          <w:rFonts w:hint="eastAsia" w:ascii="宋体" w:hAnsi="宋体"/>
          <w:szCs w:val="21"/>
        </w:rPr>
        <w:t>集中考察或召开答疑会：</w:t>
      </w:r>
      <w:r>
        <w:rPr>
          <w:rFonts w:hint="eastAsia" w:ascii="宋体" w:hAnsi="宋体" w:cs="Arial"/>
          <w:szCs w:val="21"/>
        </w:rPr>
        <w:t>无</w:t>
      </w:r>
    </w:p>
    <w:p w14:paraId="6C29D3E4">
      <w:pPr>
        <w:spacing w:line="360" w:lineRule="exact"/>
        <w:ind w:firstLine="420" w:firstLineChars="200"/>
        <w:rPr>
          <w:rFonts w:ascii="宋体" w:hAnsi="宋体"/>
          <w:bCs/>
          <w:szCs w:val="21"/>
        </w:rPr>
      </w:pPr>
      <w:r>
        <w:rPr>
          <w:rFonts w:hint="eastAsia" w:ascii="宋体" w:hAnsi="宋体"/>
          <w:szCs w:val="21"/>
        </w:rPr>
        <w:t>7.2</w:t>
      </w:r>
      <w:r>
        <w:rPr>
          <w:rFonts w:hint="eastAsia" w:ascii="宋体" w:hAnsi="宋体"/>
          <w:bCs/>
          <w:szCs w:val="21"/>
        </w:rPr>
        <w:t>本次磋商响应文件制作份数要求：</w:t>
      </w:r>
    </w:p>
    <w:p w14:paraId="0655ED7E">
      <w:pPr>
        <w:spacing w:line="360" w:lineRule="exact"/>
        <w:ind w:firstLine="420" w:firstLineChars="200"/>
        <w:rPr>
          <w:rFonts w:ascii="宋体" w:hAnsi="宋体"/>
          <w:szCs w:val="21"/>
        </w:rPr>
      </w:pPr>
      <w:r>
        <w:rPr>
          <w:rFonts w:hint="eastAsia" w:ascii="宋体" w:hAnsi="宋体"/>
          <w:szCs w:val="21"/>
        </w:rPr>
        <w:t>一式三份</w:t>
      </w:r>
      <w:r>
        <w:rPr>
          <w:rFonts w:ascii="宋体" w:hAnsi="宋体"/>
          <w:szCs w:val="21"/>
        </w:rPr>
        <w:t>(一份正本</w:t>
      </w:r>
      <w:r>
        <w:rPr>
          <w:rFonts w:hint="eastAsia" w:ascii="宋体" w:hAnsi="宋体"/>
          <w:szCs w:val="21"/>
        </w:rPr>
        <w:t>，两</w:t>
      </w:r>
      <w:r>
        <w:rPr>
          <w:rFonts w:ascii="宋体" w:hAnsi="宋体"/>
          <w:szCs w:val="21"/>
        </w:rPr>
        <w:t>份副本)</w:t>
      </w:r>
      <w:r>
        <w:rPr>
          <w:rFonts w:hint="eastAsia" w:ascii="宋体" w:hAnsi="宋体"/>
          <w:szCs w:val="21"/>
        </w:rPr>
        <w:t xml:space="preserve"> ，每份投标文件须清楚标明“正本”或“副本”。</w:t>
      </w:r>
      <w:r>
        <w:rPr>
          <w:rFonts w:hint="eastAsia" w:ascii="宋体" w:hAnsi="宋体" w:cs="宋体"/>
          <w:szCs w:val="21"/>
        </w:rPr>
        <w:t>一旦副本与正本不符，以正本为准。电子版投标文件壹份(一般应为pdf格式，U盘形式（单独密封）、随纸质正本文件一并提交)。当电子版文件和纸质正本文件不一致时，以纸质正本文件为准。电子版文件用于辅助评标和存档，供应商需承担前述不一致造成的不利后果。</w:t>
      </w:r>
    </w:p>
    <w:p w14:paraId="76CE97E2">
      <w:pPr>
        <w:spacing w:line="360" w:lineRule="exact"/>
        <w:ind w:left="1" w:firstLine="420" w:firstLineChars="200"/>
        <w:rPr>
          <w:rFonts w:ascii="宋体" w:hAnsi="宋体"/>
          <w:i/>
          <w:szCs w:val="21"/>
          <w:u w:val="single"/>
        </w:rPr>
      </w:pPr>
      <w:r>
        <w:rPr>
          <w:rFonts w:hint="eastAsia" w:ascii="宋体" w:hAnsi="宋体"/>
          <w:szCs w:val="21"/>
        </w:rPr>
        <w:t>7.3</w:t>
      </w:r>
      <w:r>
        <w:rPr>
          <w:rFonts w:hint="eastAsia" w:ascii="宋体" w:hAnsi="宋体"/>
          <w:i/>
          <w:szCs w:val="21"/>
          <w:u w:val="single"/>
        </w:rPr>
        <w:t>本磋商文件中斜体下划线部分为实质性响应条件，为必须遵守的条件，如不满足将作无效响应文件处理。</w:t>
      </w:r>
    </w:p>
    <w:p w14:paraId="266CCB67">
      <w:pPr>
        <w:spacing w:line="360" w:lineRule="exact"/>
        <w:ind w:firstLine="420" w:firstLineChars="200"/>
        <w:rPr>
          <w:rFonts w:ascii="宋体" w:hAnsi="宋体"/>
          <w:bCs/>
          <w:szCs w:val="21"/>
        </w:rPr>
      </w:pPr>
      <w:r>
        <w:rPr>
          <w:rFonts w:hint="eastAsia" w:ascii="宋体" w:hAnsi="宋体"/>
          <w:bCs/>
          <w:szCs w:val="21"/>
        </w:rPr>
        <w:t>7.4潜在投标人对磋商文件项目需求部分的询问、质疑请向采购人提出，询问、质疑由采购人负责答复。</w:t>
      </w:r>
    </w:p>
    <w:p w14:paraId="03C56742">
      <w:pPr>
        <w:spacing w:line="360" w:lineRule="exact"/>
        <w:ind w:firstLine="420" w:firstLineChars="200"/>
        <w:rPr>
          <w:rFonts w:ascii="宋体" w:hAnsi="宋体"/>
          <w:bCs/>
          <w:szCs w:val="21"/>
        </w:rPr>
      </w:pPr>
      <w:r>
        <w:rPr>
          <w:rFonts w:hint="eastAsia" w:ascii="宋体" w:hAnsi="宋体"/>
          <w:bCs/>
          <w:szCs w:val="21"/>
        </w:rPr>
        <w:t>7.5本次磋商保证金：无。</w:t>
      </w:r>
    </w:p>
    <w:p w14:paraId="2A8BBF74">
      <w:pPr>
        <w:spacing w:line="360" w:lineRule="exact"/>
        <w:ind w:firstLine="420" w:firstLineChars="200"/>
        <w:rPr>
          <w:rFonts w:ascii="宋体" w:hAnsi="宋体"/>
          <w:bCs/>
          <w:szCs w:val="21"/>
        </w:rPr>
      </w:pPr>
      <w:r>
        <w:rPr>
          <w:rFonts w:hint="eastAsia" w:ascii="宋体" w:hAnsi="宋体"/>
          <w:bCs/>
          <w:szCs w:val="21"/>
        </w:rPr>
        <w:t>7.6</w:t>
      </w:r>
      <w:r>
        <w:rPr>
          <w:rFonts w:hint="eastAsia" w:ascii="宋体" w:hAnsi="宋体"/>
          <w:szCs w:val="21"/>
        </w:rPr>
        <w:t>有关本次磋商的事项若存在变动或修改，敬请及时关注“</w:t>
      </w:r>
      <w:r>
        <w:rPr>
          <w:rFonts w:hint="eastAsia" w:ascii="宋体" w:hAnsi="宋体" w:cs="宋体"/>
          <w:szCs w:val="21"/>
        </w:rPr>
        <w:t>扬州市</w:t>
      </w:r>
      <w:r>
        <w:rPr>
          <w:rFonts w:hint="eastAsia" w:ascii="宋体" w:hAnsi="宋体" w:cs="宋体"/>
          <w:szCs w:val="21"/>
          <w:highlight w:val="none"/>
        </w:rPr>
        <w:t>名城建设有限公</w:t>
      </w:r>
      <w:r>
        <w:rPr>
          <w:rFonts w:hint="eastAsia" w:ascii="宋体" w:hAnsi="宋体" w:cs="宋体"/>
          <w:szCs w:val="21"/>
        </w:rPr>
        <w:t>司网站</w:t>
      </w:r>
      <w:r>
        <w:rPr>
          <w:rFonts w:hint="eastAsia" w:ascii="宋体" w:hAnsi="宋体"/>
          <w:szCs w:val="21"/>
        </w:rPr>
        <w:t>”发布的信息或更正公告。</w:t>
      </w:r>
    </w:p>
    <w:bookmarkEnd w:id="0"/>
    <w:p w14:paraId="1567ED56">
      <w:pPr>
        <w:pStyle w:val="3"/>
        <w:keepNext w:val="0"/>
        <w:keepLines w:val="0"/>
        <w:widowControl/>
        <w:shd w:val="clear" w:color="auto" w:fill="FFFFFF"/>
        <w:spacing w:before="0" w:after="0" w:line="360" w:lineRule="exact"/>
        <w:jc w:val="left"/>
        <w:rPr>
          <w:rFonts w:ascii="微软雅黑" w:hAnsi="微软雅黑" w:eastAsia="微软雅黑" w:cs="微软雅黑"/>
        </w:rPr>
      </w:pPr>
      <w:r>
        <w:rPr>
          <w:rFonts w:hint="eastAsia" w:ascii="宋体" w:hAnsi="宋体" w:cs="宋体"/>
          <w:bCs/>
          <w:sz w:val="21"/>
          <w:szCs w:val="21"/>
          <w:shd w:val="clear" w:color="auto" w:fill="FFFFFF"/>
        </w:rPr>
        <w:t>八</w:t>
      </w:r>
      <w:r>
        <w:rPr>
          <w:rFonts w:hint="eastAsia" w:ascii="宋体" w:hAnsi="宋体" w:eastAsia="宋体" w:cs="宋体"/>
          <w:bCs/>
          <w:sz w:val="21"/>
          <w:szCs w:val="21"/>
          <w:shd w:val="clear" w:color="auto" w:fill="FFFFFF"/>
        </w:rPr>
        <w:t>、凡对本次采购提出询问，请按以下方式联系</w:t>
      </w:r>
    </w:p>
    <w:p w14:paraId="15C50411">
      <w:pPr>
        <w:pStyle w:val="3"/>
        <w:spacing w:before="0" w:after="0" w:line="360" w:lineRule="exact"/>
        <w:ind w:firstLine="420" w:firstLineChars="200"/>
        <w:rPr>
          <w:rFonts w:ascii="宋体" w:hAnsi="宋体" w:eastAsia="宋体" w:cs="宋体"/>
          <w:b w:val="0"/>
          <w:sz w:val="21"/>
          <w:szCs w:val="21"/>
        </w:rPr>
      </w:pPr>
      <w:r>
        <w:rPr>
          <w:rFonts w:hint="eastAsia" w:ascii="宋体" w:hAnsi="宋体" w:eastAsia="宋体" w:cs="宋体"/>
          <w:b w:val="0"/>
          <w:sz w:val="21"/>
          <w:szCs w:val="21"/>
        </w:rPr>
        <w:t>1、采购人信息</w:t>
      </w:r>
    </w:p>
    <w:p w14:paraId="1C0A9B4E">
      <w:pPr>
        <w:spacing w:line="360" w:lineRule="exact"/>
        <w:ind w:firstLine="420" w:firstLineChars="200"/>
        <w:rPr>
          <w:rFonts w:ascii="宋体" w:hAnsi="宋体" w:cs="宋体"/>
          <w:kern w:val="0"/>
          <w:szCs w:val="21"/>
          <w:u w:val="single"/>
          <w:shd w:val="clear" w:color="auto" w:fill="FFFFFF"/>
        </w:rPr>
      </w:pPr>
      <w:r>
        <w:rPr>
          <w:rFonts w:hint="eastAsia" w:ascii="宋体" w:hAnsi="宋体" w:cs="宋体"/>
          <w:kern w:val="0"/>
          <w:szCs w:val="21"/>
          <w:shd w:val="clear" w:color="auto" w:fill="FFFFFF"/>
        </w:rPr>
        <w:t>名    称：</w:t>
      </w:r>
      <w:r>
        <w:rPr>
          <w:rFonts w:hint="eastAsia" w:ascii="宋体" w:hAnsi="宋体" w:cs="宋体"/>
          <w:kern w:val="0"/>
          <w:szCs w:val="21"/>
          <w:highlight w:val="none"/>
          <w:shd w:val="clear" w:color="auto" w:fill="FFFFFF"/>
          <w:lang w:val="en-US" w:eastAsia="zh-CN"/>
        </w:rPr>
        <w:t>扬州市</w:t>
      </w:r>
      <w:r>
        <w:rPr>
          <w:rFonts w:hint="eastAsia" w:ascii="宋体" w:hAnsi="宋体" w:cs="宋体"/>
          <w:kern w:val="0"/>
          <w:szCs w:val="21"/>
          <w:shd w:val="clear" w:color="auto" w:fill="FFFFFF"/>
        </w:rPr>
        <w:t>名城建设有限公司</w:t>
      </w:r>
    </w:p>
    <w:p w14:paraId="211F6071">
      <w:pPr>
        <w:pStyle w:val="10"/>
        <w:spacing w:line="360" w:lineRule="exact"/>
        <w:ind w:firstLine="420"/>
        <w:rPr>
          <w:rFonts w:cs="宋体"/>
          <w:color w:val="666666"/>
          <w:szCs w:val="21"/>
          <w:shd w:val="clear" w:color="auto" w:fill="FFFFFF"/>
        </w:rPr>
      </w:pPr>
      <w:r>
        <w:rPr>
          <w:rFonts w:hint="eastAsia" w:cs="宋体"/>
          <w:szCs w:val="21"/>
          <w:shd w:val="clear" w:color="auto" w:fill="FFFFFF"/>
        </w:rPr>
        <w:t>地     址：</w:t>
      </w:r>
      <w:r>
        <w:rPr>
          <w:rFonts w:ascii="Segoe UI" w:hAnsi="Segoe UI" w:eastAsia="Segoe UI" w:cs="Segoe UI"/>
          <w:color w:val="333333"/>
          <w:szCs w:val="21"/>
          <w:shd w:val="clear" w:color="auto" w:fill="FFFFFF"/>
        </w:rPr>
        <w:t>扬州市广陵区文昌中路283号（莲花街坊6号综合楼）办公楼第二~五层</w:t>
      </w:r>
      <w:r>
        <w:rPr>
          <w:rFonts w:hint="eastAsia" w:cs="宋体"/>
          <w:color w:val="666666"/>
          <w:szCs w:val="21"/>
          <w:shd w:val="clear" w:color="auto" w:fill="FFFFFF"/>
        </w:rPr>
        <w:t> </w:t>
      </w:r>
    </w:p>
    <w:p w14:paraId="2BA13D19">
      <w:pPr>
        <w:pStyle w:val="10"/>
        <w:spacing w:line="360" w:lineRule="exact"/>
        <w:ind w:firstLine="420"/>
        <w:rPr>
          <w:rFonts w:cs="宋体"/>
          <w:szCs w:val="21"/>
          <w:shd w:val="clear" w:color="auto" w:fill="FFFFFF"/>
        </w:rPr>
      </w:pPr>
      <w:r>
        <w:rPr>
          <w:rFonts w:hint="eastAsia" w:cs="宋体"/>
          <w:szCs w:val="21"/>
          <w:shd w:val="clear" w:color="auto" w:fill="FFFFFF"/>
        </w:rPr>
        <w:t>联 系 人：蔡经理</w:t>
      </w:r>
    </w:p>
    <w:p w14:paraId="3CBA6235">
      <w:pPr>
        <w:pStyle w:val="3"/>
        <w:spacing w:before="0" w:after="0" w:line="360" w:lineRule="exact"/>
        <w:ind w:firstLine="420" w:firstLineChars="200"/>
        <w:rPr>
          <w:rFonts w:ascii="宋体" w:hAnsi="宋体" w:eastAsia="宋体" w:cs="宋体"/>
          <w:b w:val="0"/>
          <w:sz w:val="21"/>
          <w:szCs w:val="21"/>
        </w:rPr>
      </w:pPr>
      <w:bookmarkStart w:id="6" w:name="_Toc28359020"/>
      <w:bookmarkStart w:id="7" w:name="_Toc35393638"/>
      <w:bookmarkStart w:id="8" w:name="_Toc35393807"/>
      <w:bookmarkStart w:id="9" w:name="_Toc28359097"/>
      <w:r>
        <w:rPr>
          <w:rFonts w:hint="eastAsia" w:ascii="宋体" w:hAnsi="宋体" w:eastAsia="宋体" w:cs="宋体"/>
          <w:b w:val="0"/>
          <w:sz w:val="21"/>
          <w:szCs w:val="21"/>
        </w:rPr>
        <w:t>2、采购代理机构信息</w:t>
      </w:r>
      <w:bookmarkEnd w:id="6"/>
      <w:bookmarkEnd w:id="7"/>
      <w:bookmarkEnd w:id="8"/>
      <w:bookmarkEnd w:id="9"/>
    </w:p>
    <w:p w14:paraId="51BD5FAD">
      <w:pPr>
        <w:spacing w:line="360" w:lineRule="exact"/>
        <w:ind w:firstLine="420" w:firstLineChars="200"/>
        <w:rPr>
          <w:rFonts w:ascii="宋体" w:hAnsi="宋体"/>
          <w:szCs w:val="21"/>
          <w:u w:val="single"/>
        </w:rPr>
      </w:pPr>
      <w:r>
        <w:rPr>
          <w:rFonts w:hint="eastAsia" w:ascii="宋体" w:hAnsi="宋体"/>
          <w:szCs w:val="21"/>
        </w:rPr>
        <w:t>名    称：江苏唯诚建设咨询有限公司</w:t>
      </w:r>
    </w:p>
    <w:p w14:paraId="5EB3AA58">
      <w:pPr>
        <w:spacing w:line="360" w:lineRule="exact"/>
        <w:ind w:firstLine="420" w:firstLineChars="200"/>
        <w:rPr>
          <w:rFonts w:ascii="宋体" w:hAnsi="宋体"/>
          <w:szCs w:val="21"/>
        </w:rPr>
      </w:pPr>
      <w:r>
        <w:rPr>
          <w:rFonts w:hint="eastAsia" w:ascii="宋体" w:hAnsi="宋体"/>
          <w:szCs w:val="21"/>
        </w:rPr>
        <w:t>地　　址：</w:t>
      </w:r>
      <w:bookmarkStart w:id="10" w:name="OLE_LINK6"/>
      <w:r>
        <w:rPr>
          <w:rFonts w:hint="eastAsia" w:hAnsi="宋体"/>
          <w:szCs w:val="21"/>
        </w:rPr>
        <w:t>维扬路106-1，商城国际大厦1910</w:t>
      </w:r>
    </w:p>
    <w:bookmarkEnd w:id="10"/>
    <w:p w14:paraId="2A3787F4">
      <w:pPr>
        <w:spacing w:line="360" w:lineRule="exact"/>
        <w:ind w:firstLine="420" w:firstLineChars="200"/>
        <w:rPr>
          <w:rFonts w:ascii="宋体" w:hAnsi="宋体"/>
          <w:szCs w:val="21"/>
        </w:rPr>
      </w:pPr>
      <w:r>
        <w:rPr>
          <w:rFonts w:hint="eastAsia" w:ascii="宋体" w:hAnsi="宋体"/>
          <w:szCs w:val="21"/>
        </w:rPr>
        <w:t>联 系 人：谢工 0514-87880356</w:t>
      </w:r>
    </w:p>
    <w:p w14:paraId="3FC49E5A">
      <w:pPr>
        <w:pStyle w:val="3"/>
        <w:spacing w:before="0" w:after="0" w:line="360" w:lineRule="exact"/>
        <w:ind w:firstLine="420" w:firstLineChars="200"/>
        <w:rPr>
          <w:rFonts w:ascii="宋体" w:hAnsi="宋体" w:eastAsia="宋体" w:cs="宋体"/>
          <w:b w:val="0"/>
          <w:sz w:val="21"/>
          <w:szCs w:val="21"/>
        </w:rPr>
      </w:pPr>
      <w:bookmarkStart w:id="11" w:name="_Toc35393808"/>
      <w:bookmarkStart w:id="12" w:name="_Toc28359098"/>
      <w:bookmarkStart w:id="13" w:name="_Toc35393639"/>
      <w:bookmarkStart w:id="14" w:name="_Toc28359021"/>
      <w:r>
        <w:rPr>
          <w:rFonts w:hint="eastAsia" w:ascii="宋体" w:hAnsi="宋体" w:eastAsia="宋体" w:cs="宋体"/>
          <w:b w:val="0"/>
          <w:sz w:val="21"/>
          <w:szCs w:val="21"/>
        </w:rPr>
        <w:t>3、项目联系</w:t>
      </w:r>
      <w:r>
        <w:rPr>
          <w:rFonts w:ascii="宋体" w:hAnsi="宋体" w:eastAsia="宋体" w:cs="宋体"/>
          <w:b w:val="0"/>
          <w:sz w:val="21"/>
          <w:szCs w:val="21"/>
        </w:rPr>
        <w:t>方式</w:t>
      </w:r>
      <w:bookmarkEnd w:id="11"/>
      <w:bookmarkEnd w:id="12"/>
      <w:bookmarkEnd w:id="13"/>
      <w:bookmarkEnd w:id="14"/>
    </w:p>
    <w:p w14:paraId="3FEAC314">
      <w:pPr>
        <w:pStyle w:val="4"/>
        <w:spacing w:line="360" w:lineRule="exact"/>
        <w:ind w:firstLine="420" w:firstLineChars="200"/>
        <w:rPr>
          <w:rFonts w:hAnsi="宋体"/>
          <w:szCs w:val="21"/>
          <w:u w:val="single"/>
        </w:rPr>
      </w:pPr>
      <w:r>
        <w:rPr>
          <w:rFonts w:hint="eastAsia" w:hAnsi="宋体"/>
          <w:szCs w:val="21"/>
        </w:rPr>
        <w:t>项目联系人：谢工</w:t>
      </w:r>
    </w:p>
    <w:p w14:paraId="00D7CDE4">
      <w:pPr>
        <w:spacing w:line="360" w:lineRule="exact"/>
        <w:ind w:firstLine="420" w:firstLineChars="200"/>
        <w:rPr>
          <w:rFonts w:ascii="宋体" w:hAnsi="宋体"/>
          <w:kern w:val="0"/>
          <w:szCs w:val="21"/>
        </w:rPr>
      </w:pPr>
      <w:r>
        <w:rPr>
          <w:rFonts w:hint="eastAsia" w:ascii="宋体" w:hAnsi="宋体"/>
          <w:kern w:val="0"/>
          <w:szCs w:val="21"/>
        </w:rPr>
        <w:t>电　　 话：</w:t>
      </w:r>
      <w:r>
        <w:rPr>
          <w:rFonts w:hint="eastAsia" w:ascii="宋体" w:hAnsi="宋体"/>
          <w:szCs w:val="21"/>
        </w:rPr>
        <w:t>0514-87880356</w:t>
      </w:r>
    </w:p>
    <w:p w14:paraId="799A0D52"/>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ACC57E"/>
    <w:multiLevelType w:val="singleLevel"/>
    <w:tmpl w:val="84ACC57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F36E32"/>
    <w:rsid w:val="11FF551A"/>
    <w:rsid w:val="400B75FC"/>
    <w:rsid w:val="5915074C"/>
    <w:rsid w:val="734F43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2"/>
    <w:basedOn w:val="1"/>
    <w:next w:val="1"/>
    <w:qFormat/>
    <w:uiPriority w:val="99"/>
    <w:pPr>
      <w:keepNext/>
      <w:keepLines/>
      <w:spacing w:before="260" w:after="260" w:line="413" w:lineRule="auto"/>
      <w:outlineLvl w:val="1"/>
    </w:pPr>
    <w:rPr>
      <w:rFonts w:ascii="Arial" w:hAnsi="Arial" w:eastAsia="黑体"/>
      <w:b/>
      <w:kern w:val="0"/>
      <w:sz w:val="32"/>
      <w:szCs w:val="20"/>
    </w:rPr>
  </w:style>
  <w:style w:type="character" w:default="1" w:styleId="8">
    <w:name w:val="Default Paragraph Font"/>
    <w:semiHidden/>
    <w:uiPriority w:val="0"/>
  </w:style>
  <w:style w:type="table" w:default="1" w:styleId="7">
    <w:name w:val="Normal Table"/>
    <w:semiHidden/>
    <w:uiPriority w:val="0"/>
    <w:tblPr>
      <w:tblStyle w:val="7"/>
      <w:tblCellMar>
        <w:top w:w="0" w:type="dxa"/>
        <w:left w:w="108" w:type="dxa"/>
        <w:bottom w:w="0" w:type="dxa"/>
        <w:right w:w="108" w:type="dxa"/>
      </w:tblCellMar>
    </w:tblPr>
  </w:style>
  <w:style w:type="paragraph" w:styleId="2">
    <w:name w:val="Body Text Indent 2"/>
    <w:basedOn w:val="1"/>
    <w:unhideWhenUsed/>
    <w:qFormat/>
    <w:uiPriority w:val="99"/>
    <w:pPr>
      <w:snapToGrid w:val="0"/>
      <w:spacing w:line="480" w:lineRule="exact"/>
      <w:ind w:firstLine="562" w:firstLineChars="200"/>
    </w:pPr>
    <w:rPr>
      <w:rFonts w:ascii="楷体_GB2312" w:eastAsia="楷体_GB2312"/>
      <w:b/>
      <w:bCs/>
      <w:kern w:val="0"/>
      <w:sz w:val="28"/>
      <w:szCs w:val="24"/>
    </w:rPr>
  </w:style>
  <w:style w:type="paragraph" w:styleId="4">
    <w:name w:val="Plain Text"/>
    <w:basedOn w:val="1"/>
    <w:qFormat/>
    <w:uiPriority w:val="99"/>
    <w:rPr>
      <w:rFonts w:ascii="宋体" w:hAnsi="Courier New"/>
      <w:szCs w:val="20"/>
    </w:rPr>
  </w:style>
  <w:style w:type="paragraph" w:styleId="5">
    <w:name w:val="footer"/>
    <w:basedOn w:val="1"/>
    <w:unhideWhenUsed/>
    <w:qFormat/>
    <w:uiPriority w:val="99"/>
    <w:pPr>
      <w:tabs>
        <w:tab w:val="center" w:pos="4153"/>
        <w:tab w:val="right" w:pos="8306"/>
      </w:tabs>
      <w:snapToGrid w:val="0"/>
      <w:jc w:val="left"/>
    </w:pPr>
    <w:rPr>
      <w:kern w:val="0"/>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kern w:val="0"/>
      <w:sz w:val="24"/>
      <w:szCs w:val="24"/>
    </w:rPr>
  </w:style>
  <w:style w:type="character" w:styleId="9">
    <w:name w:val="Emphasis"/>
    <w:qFormat/>
    <w:uiPriority w:val="20"/>
    <w:rPr>
      <w:i/>
      <w:iCs/>
    </w:rPr>
  </w:style>
  <w:style w:type="paragraph" w:customStyle="1" w:styleId="10">
    <w:name w:val="正文（缩进）"/>
    <w:basedOn w:val="1"/>
    <w:next w:val="1"/>
    <w:qFormat/>
    <w:uiPriority w:val="0"/>
    <w:pPr>
      <w:autoSpaceDE w:val="0"/>
      <w:autoSpaceDN w:val="0"/>
      <w:spacing w:line="360" w:lineRule="auto"/>
      <w:ind w:firstLine="200" w:firstLineChars="200"/>
    </w:pPr>
    <w:rPr>
      <w:rFonts w:ascii="宋体" w:hAnsi="宋体"/>
      <w:kern w:val="0"/>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1628</Words>
  <Characters>1832</Characters>
  <Lines>0</Lines>
  <Paragraphs>0</Paragraphs>
  <TotalTime>4</TotalTime>
  <ScaleCrop>false</ScaleCrop>
  <LinksUpToDate>false</LinksUpToDate>
  <CharactersWithSpaces>1835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2026-05-13T10:30:46Z</dcterms:created>
  <dc:creator>A</dc:creator>
  <cp:lastModifiedBy>蔡静</cp:lastModifiedBy>
  <dcterms:modified xsi:type="dcterms:W3CDTF">2026-05-14T01:23:32Z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eyJoZGlkIjoiZWQyODFlMGE1NmFmYmNjZDY4OTA5NGEzNWFjODZiZjAiLCJ1c2VySWQiOiI3NTQwMDc3MzQifQ==</vt:lpwstr>
  </property>
  <property fmtid="{D5CDD505-2E9C-101B-9397-08002B2CF9AE}" pid="4" name="ICV">
    <vt:lpwstr>3842C33EA9CB441D92ED573498429600_13</vt:lpwstr>
  </property>
</Properties>
</file>