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84697">
      <w:pPr>
        <w:jc w:val="center"/>
        <w:rPr>
          <w:rFonts w:hint="eastAsia" w:ascii="宋体" w:hAnsi="宋体" w:eastAsia="宋体"/>
          <w:b/>
          <w:color w:val="000000" w:themeColor="text1"/>
          <w:sz w:val="36"/>
          <w:szCs w:val="36"/>
          <w:highlight w:val="none"/>
          <w:lang w:eastAsia="zh-CN"/>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逸圃消防升级改造工程</w:t>
      </w:r>
      <w:r>
        <w:rPr>
          <w:rFonts w:ascii="宋体" w:hAnsi="宋体"/>
          <w:b/>
          <w:color w:val="000000" w:themeColor="text1"/>
          <w:sz w:val="36"/>
          <w:szCs w:val="36"/>
          <w:highlight w:val="none"/>
          <w14:textFill>
            <w14:solidFill>
              <w14:schemeClr w14:val="tx1"/>
            </w14:solidFill>
          </w14:textFill>
        </w:rPr>
        <w:t>竞争性磋商采购</w:t>
      </w:r>
      <w:r>
        <w:rPr>
          <w:rFonts w:hint="eastAsia" w:ascii="宋体" w:hAnsi="宋体"/>
          <w:b/>
          <w:color w:val="000000" w:themeColor="text1"/>
          <w:sz w:val="36"/>
          <w:szCs w:val="36"/>
          <w:highlight w:val="none"/>
          <w:lang w:eastAsia="zh-CN"/>
          <w14:textFill>
            <w14:solidFill>
              <w14:schemeClr w14:val="tx1"/>
            </w14:solidFill>
          </w14:textFill>
        </w:rPr>
        <w:t>公告</w:t>
      </w:r>
    </w:p>
    <w:p w14:paraId="6B01DE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kern w:val="0"/>
          <w:sz w:val="24"/>
          <w:szCs w:val="24"/>
          <w:highlight w:val="none"/>
          <w:lang w:val="en-US" w:eastAsia="zh-CN" w:bidi="ar-SA"/>
          <w14:textFill>
            <w14:solidFill>
              <w14:schemeClr w14:val="tx1"/>
            </w14:solidFill>
          </w14:textFill>
        </w:rPr>
        <w:t>江苏恒泰建设工程咨询有限公司</w:t>
      </w: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受</w:t>
      </w:r>
      <w:r>
        <w:rPr>
          <w:rFonts w:hint="eastAsia" w:ascii="宋体" w:hAnsi="宋体" w:cs="宋体"/>
          <w:bCs/>
          <w:color w:val="000000" w:themeColor="text1"/>
          <w:kern w:val="0"/>
          <w:sz w:val="24"/>
          <w:szCs w:val="24"/>
          <w:highlight w:val="none"/>
          <w:lang w:val="en-US" w:eastAsia="zh-CN" w:bidi="ar-SA"/>
          <w14:textFill>
            <w14:solidFill>
              <w14:schemeClr w14:val="tx1"/>
            </w14:solidFill>
          </w14:textFill>
        </w:rPr>
        <w:t>扬州</w:t>
      </w:r>
      <w:bookmarkStart w:id="1" w:name="_GoBack"/>
      <w:bookmarkEnd w:id="1"/>
      <w:r>
        <w:rPr>
          <w:rFonts w:hint="eastAsia" w:ascii="宋体" w:hAnsi="宋体" w:cs="宋体"/>
          <w:bCs/>
          <w:color w:val="000000" w:themeColor="text1"/>
          <w:kern w:val="0"/>
          <w:sz w:val="24"/>
          <w:szCs w:val="24"/>
          <w:highlight w:val="none"/>
          <w:lang w:val="en-US" w:eastAsia="zh-CN" w:bidi="ar-SA"/>
          <w14:textFill>
            <w14:solidFill>
              <w14:schemeClr w14:val="tx1"/>
            </w14:solidFill>
          </w14:textFill>
        </w:rPr>
        <w:t>市名城建设有限公司</w:t>
      </w: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的委托，就其</w:t>
      </w:r>
      <w:r>
        <w:rPr>
          <w:rFonts w:hint="eastAsia" w:ascii="宋体" w:hAnsi="宋体" w:cs="宋体"/>
          <w:bCs/>
          <w:color w:val="000000" w:themeColor="text1"/>
          <w:kern w:val="0"/>
          <w:sz w:val="24"/>
          <w:szCs w:val="24"/>
          <w:highlight w:val="none"/>
          <w:lang w:val="en-US" w:eastAsia="zh-CN" w:bidi="ar-SA"/>
          <w14:textFill>
            <w14:solidFill>
              <w14:schemeClr w14:val="tx1"/>
            </w14:solidFill>
          </w14:textFill>
        </w:rPr>
        <w:t>逸圃消防升级改造工程</w:t>
      </w:r>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进行竞争性磋商采购，欢迎符合相关条件的供应商参加磋商。</w:t>
      </w:r>
    </w:p>
    <w:p w14:paraId="550131D9">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项目概况</w:t>
      </w:r>
    </w:p>
    <w:p w14:paraId="0A0F99B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lang w:val="en-US" w:eastAsia="zh-CN"/>
          <w14:textFill>
            <w14:solidFill>
              <w14:schemeClr w14:val="tx1"/>
            </w14:solidFill>
          </w14:textFill>
        </w:rPr>
        <w:t>逸圃消防升级改造工程</w:t>
      </w:r>
      <w:r>
        <w:rPr>
          <w:rFonts w:hint="eastAsia" w:ascii="宋体" w:hAnsi="宋体" w:eastAsia="宋体" w:cs="宋体"/>
          <w:color w:val="000000" w:themeColor="text1"/>
          <w:sz w:val="24"/>
          <w:szCs w:val="24"/>
          <w:highlight w:val="none"/>
          <w14:textFill>
            <w14:solidFill>
              <w14:schemeClr w14:val="tx1"/>
            </w14:solidFill>
          </w14:textFill>
        </w:rPr>
        <w:t>采购项目的潜在供应商应在</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b w:val="0"/>
          <w:bCs w:val="0"/>
          <w:i w:val="0"/>
          <w:iCs w:val="0"/>
          <w:caps w:val="0"/>
          <w:color w:val="000000" w:themeColor="text1"/>
          <w:spacing w:val="0"/>
          <w:sz w:val="24"/>
          <w:szCs w:val="24"/>
          <w:highlight w:val="none"/>
          <w:u w:val="single"/>
          <w:shd w:val="clear" w:fill="FFFFFF"/>
          <w:lang w:eastAsia="zh-CN"/>
          <w14:textFill>
            <w14:solidFill>
              <w14:schemeClr w14:val="tx1"/>
            </w14:solidFill>
          </w14:textFill>
        </w:rPr>
        <w:t>江苏恒泰建设工程咨询有限公司</w:t>
      </w:r>
      <w:r>
        <w:rPr>
          <w:rFonts w:hint="eastAsia" w:ascii="宋体" w:hAnsi="宋体" w:eastAsia="宋体" w:cs="宋体"/>
          <w:b w:val="0"/>
          <w:bCs w:val="0"/>
          <w:i w:val="0"/>
          <w:iCs w:val="0"/>
          <w:caps w:val="0"/>
          <w:color w:val="000000" w:themeColor="text1"/>
          <w:spacing w:val="0"/>
          <w:sz w:val="24"/>
          <w:szCs w:val="24"/>
          <w:highlight w:val="none"/>
          <w:u w:val="single"/>
          <w:shd w:val="clear" w:fill="FFFFFF"/>
          <w14:textFill>
            <w14:solidFill>
              <w14:schemeClr w14:val="tx1"/>
            </w14:solidFill>
          </w14:textFill>
        </w:rPr>
        <w:t>代理部</w:t>
      </w:r>
      <w:r>
        <w:rPr>
          <w:rFonts w:hint="eastAsia" w:ascii="宋体" w:hAnsi="宋体" w:cs="宋体"/>
          <w:b w:val="0"/>
          <w:bCs w:val="0"/>
          <w:i w:val="0"/>
          <w:iCs w:val="0"/>
          <w:caps w:val="0"/>
          <w:color w:val="000000" w:themeColor="text1"/>
          <w:spacing w:val="0"/>
          <w:sz w:val="24"/>
          <w:szCs w:val="24"/>
          <w:highlight w:val="none"/>
          <w:u w:val="single"/>
          <w:shd w:val="clear" w:fill="FFFFFF"/>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获取采购文件，并于</w:t>
      </w:r>
      <w:r>
        <w:rPr>
          <w:rFonts w:hint="eastAsia" w:ascii="宋体" w:hAnsi="宋体" w:cs="宋体"/>
          <w:color w:val="000000" w:themeColor="text1"/>
          <w:sz w:val="24"/>
          <w:szCs w:val="24"/>
          <w:highlight w:val="none"/>
          <w:u w:val="single"/>
          <w:lang w:val="en-US" w:eastAsia="zh-CN"/>
          <w14:textFill>
            <w14:solidFill>
              <w14:schemeClr w14:val="tx1"/>
            </w14:solidFill>
          </w14:textFill>
        </w:rPr>
        <w:t>2025年8月22日14</w:t>
      </w:r>
      <w:r>
        <w:rPr>
          <w:rFonts w:hint="eastAsia" w:ascii="宋体" w:hAnsi="宋体" w:eastAsia="宋体" w:cs="宋体"/>
          <w:color w:val="000000" w:themeColor="text1"/>
          <w:sz w:val="24"/>
          <w:szCs w:val="24"/>
          <w:highlight w:val="none"/>
          <w:u w:val="single"/>
          <w:lang w:val="en-US"/>
          <w14:textFill>
            <w14:solidFill>
              <w14:schemeClr w14:val="tx1"/>
            </w14:solidFill>
          </w14:textFill>
        </w:rPr>
        <w:t>点</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single"/>
          <w:lang w:val="en-US"/>
          <w14:textFill>
            <w14:solidFill>
              <w14:schemeClr w14:val="tx1"/>
            </w14:solidFill>
          </w14:textFill>
        </w:rPr>
        <w:t>分</w:t>
      </w:r>
      <w:r>
        <w:rPr>
          <w:rFonts w:hint="eastAsia" w:ascii="宋体" w:hAnsi="宋体" w:eastAsia="宋体" w:cs="宋体"/>
          <w:bCs/>
          <w:color w:val="000000" w:themeColor="text1"/>
          <w:sz w:val="24"/>
          <w:szCs w:val="24"/>
          <w:highlight w:val="none"/>
          <w14:textFill>
            <w14:solidFill>
              <w14:schemeClr w14:val="tx1"/>
            </w14:solidFill>
          </w14:textFill>
        </w:rPr>
        <w:t>（北京时间）前提交响应文件</w:t>
      </w:r>
      <w:r>
        <w:rPr>
          <w:rFonts w:hint="eastAsia" w:ascii="宋体" w:hAnsi="宋体" w:eastAsia="宋体" w:cs="宋体"/>
          <w:color w:val="000000" w:themeColor="text1"/>
          <w:sz w:val="24"/>
          <w:szCs w:val="24"/>
          <w:highlight w:val="none"/>
          <w14:textFill>
            <w14:solidFill>
              <w14:schemeClr w14:val="tx1"/>
            </w14:solidFill>
          </w14:textFill>
        </w:rPr>
        <w:t>。</w:t>
      </w:r>
    </w:p>
    <w:p w14:paraId="51231585">
      <w:pPr>
        <w:pStyle w:val="3"/>
        <w:rPr>
          <w:rFonts w:hint="eastAsia" w:ascii="宋体" w:hAnsi="宋体" w:eastAsia="宋体" w:cs="宋体"/>
          <w:color w:val="000000" w:themeColor="text1"/>
          <w:sz w:val="24"/>
          <w:szCs w:val="24"/>
          <w:highlight w:val="none"/>
          <w14:textFill>
            <w14:solidFill>
              <w14:schemeClr w14:val="tx1"/>
            </w14:solidFill>
          </w14:textFill>
        </w:rPr>
      </w:pPr>
    </w:p>
    <w:p w14:paraId="091BCCB5">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一、项目基本情况</w:t>
      </w:r>
    </w:p>
    <w:p w14:paraId="634F299D">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cs="宋体"/>
          <w:color w:val="000000" w:themeColor="text1"/>
          <w:sz w:val="24"/>
          <w:szCs w:val="24"/>
          <w:highlight w:val="none"/>
          <w:lang w:val="en-US" w:eastAsia="zh-CN"/>
          <w14:textFill>
            <w14:solidFill>
              <w14:schemeClr w14:val="tx1"/>
            </w14:solidFill>
          </w14:textFill>
        </w:rPr>
        <w:t xml:space="preserve"> JSHT-DL25037号</w:t>
      </w:r>
    </w:p>
    <w:p w14:paraId="7327EF52">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cs="宋体"/>
          <w:color w:val="000000" w:themeColor="text1"/>
          <w:sz w:val="24"/>
          <w:szCs w:val="24"/>
          <w:highlight w:val="none"/>
          <w:lang w:val="en-US" w:eastAsia="zh-CN"/>
          <w14:textFill>
            <w14:solidFill>
              <w14:schemeClr w14:val="tx1"/>
            </w14:solidFill>
          </w14:textFill>
        </w:rPr>
        <w:t>逸圃消防升级改造工程</w:t>
      </w:r>
    </w:p>
    <w:p w14:paraId="1EE5A9A0">
      <w:pPr>
        <w:pStyle w:val="6"/>
        <w:shd w:val="clear" w:color="auto" w:fill="FFFFFF"/>
        <w:spacing w:before="0" w:beforeAutospacing="0" w:after="0" w:afterAutospacing="0" w:line="360" w:lineRule="auto"/>
        <w:ind w:firstLine="480" w:firstLineChars="20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color w:val="auto"/>
          <w:highlight w:val="none"/>
        </w:rPr>
        <w:t>采购预算</w:t>
      </w:r>
      <w:r>
        <w:rPr>
          <w:rFonts w:hint="eastAsia"/>
          <w:color w:val="auto"/>
          <w:highlight w:val="none"/>
          <w:lang w:eastAsia="zh-CN"/>
        </w:rPr>
        <w:t>：</w:t>
      </w:r>
      <w:r>
        <w:rPr>
          <w:rFonts w:hint="eastAsia" w:cs="宋体"/>
          <w:color w:val="000000" w:themeColor="text1"/>
          <w:sz w:val="24"/>
          <w:szCs w:val="24"/>
          <w:highlight w:val="none"/>
          <w:lang w:val="en-US" w:eastAsia="zh-CN"/>
          <w14:textFill>
            <w14:solidFill>
              <w14:schemeClr w14:val="tx1"/>
            </w14:solidFill>
          </w14:textFill>
        </w:rPr>
        <w:t>161.979万元</w:t>
      </w:r>
    </w:p>
    <w:p w14:paraId="360BF620">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最高限价：</w:t>
      </w:r>
      <w:r>
        <w:rPr>
          <w:rFonts w:hint="eastAsia" w:cs="宋体"/>
          <w:color w:val="000000" w:themeColor="text1"/>
          <w:sz w:val="24"/>
          <w:szCs w:val="24"/>
          <w:highlight w:val="none"/>
          <w:lang w:val="en-US" w:eastAsia="zh-CN"/>
          <w14:textFill>
            <w14:solidFill>
              <w14:schemeClr w14:val="tx1"/>
            </w14:solidFill>
          </w14:textFill>
        </w:rPr>
        <w:t>161.979万元，报价超过最高限价的为无效报价，按照无效响应处理。</w:t>
      </w:r>
    </w:p>
    <w:p w14:paraId="0A896546">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采购方式：</w:t>
      </w:r>
      <w:r>
        <w:rPr>
          <w:rFonts w:hint="eastAsia" w:ascii="宋体" w:hAnsi="宋体" w:eastAsia="宋体" w:cs="宋体"/>
          <w:color w:val="000000" w:themeColor="text1"/>
          <w:sz w:val="24"/>
          <w:szCs w:val="24"/>
          <w:highlight w:val="none"/>
          <w14:textFill>
            <w14:solidFill>
              <w14:schemeClr w14:val="tx1"/>
            </w14:solidFill>
          </w14:textFill>
        </w:rPr>
        <w:t>竞争性磋商</w:t>
      </w:r>
    </w:p>
    <w:p w14:paraId="3E98BDC7">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采购需求：</w:t>
      </w:r>
      <w:r>
        <w:rPr>
          <w:rFonts w:hint="eastAsia" w:cs="宋体"/>
          <w:i w:val="0"/>
          <w:caps w:val="0"/>
          <w:color w:val="000000" w:themeColor="text1"/>
          <w:spacing w:val="0"/>
          <w:sz w:val="24"/>
          <w:szCs w:val="24"/>
          <w:highlight w:val="none"/>
          <w:shd w:val="clear" w:fill="FFFFFF"/>
          <w:lang w:val="en-US" w:eastAsia="zh-CN"/>
          <w14:textFill>
            <w14:solidFill>
              <w14:schemeClr w14:val="tx1"/>
            </w14:solidFill>
          </w14:textFill>
        </w:rPr>
        <w:t>详见第四章项目需求</w:t>
      </w:r>
      <w:r>
        <w:rPr>
          <w:rFonts w:hint="eastAsia" w:ascii="宋体" w:hAnsi="宋体" w:eastAsia="宋体" w:cs="宋体"/>
          <w:color w:val="000000" w:themeColor="text1"/>
          <w:sz w:val="24"/>
          <w:szCs w:val="24"/>
          <w:highlight w:val="none"/>
          <w14:textFill>
            <w14:solidFill>
              <w14:schemeClr w14:val="tx1"/>
            </w14:solidFill>
          </w14:textFill>
        </w:rPr>
        <w:t>。</w:t>
      </w:r>
    </w:p>
    <w:p w14:paraId="4657B4C5">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yellow"/>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合同履行期限：</w:t>
      </w:r>
      <w:r>
        <w:rPr>
          <w:rFonts w:hint="eastAsia" w:cs="宋体"/>
          <w:color w:val="000000" w:themeColor="text1"/>
          <w:sz w:val="24"/>
          <w:szCs w:val="24"/>
          <w:highlight w:val="none"/>
          <w:lang w:val="en-US" w:eastAsia="zh-CN"/>
          <w14:textFill>
            <w14:solidFill>
              <w14:schemeClr w14:val="tx1"/>
            </w14:solidFill>
          </w14:textFill>
        </w:rPr>
        <w:t>45日历天</w:t>
      </w:r>
      <w:r>
        <w:rPr>
          <w:rFonts w:hint="eastAsia" w:ascii="宋体" w:hAnsi="宋体" w:eastAsia="宋体" w:cs="宋体"/>
          <w:color w:val="000000" w:themeColor="text1"/>
          <w:sz w:val="24"/>
          <w:szCs w:val="24"/>
          <w:highlight w:val="none"/>
          <w14:textFill>
            <w14:solidFill>
              <w14:schemeClr w14:val="tx1"/>
            </w14:solidFill>
          </w14:textFill>
        </w:rPr>
        <w:t>。</w:t>
      </w:r>
    </w:p>
    <w:p w14:paraId="3D82C561">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本项目不接受联合体。</w:t>
      </w:r>
      <w:r>
        <w:rPr>
          <w:rFonts w:hint="eastAsia" w:cs="宋体"/>
          <w:color w:val="000000" w:themeColor="text1"/>
          <w:sz w:val="24"/>
          <w:szCs w:val="24"/>
          <w:highlight w:val="none"/>
          <w:lang w:val="en-US" w:eastAsia="zh-CN"/>
          <w14:textFill>
            <w14:solidFill>
              <w14:schemeClr w14:val="tx1"/>
            </w14:solidFill>
          </w14:textFill>
        </w:rPr>
        <w:t xml:space="preserve"> </w:t>
      </w:r>
    </w:p>
    <w:p w14:paraId="196A6E29">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2"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二、申请人的资格要求：</w:t>
      </w:r>
    </w:p>
    <w:p w14:paraId="5011AFA9">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cs="宋体"/>
          <w:color w:val="000000" w:themeColor="text1"/>
          <w:sz w:val="24"/>
          <w:szCs w:val="24"/>
          <w:highlight w:val="none"/>
          <w:lang w:eastAsia="zh-CN"/>
          <w14:textFill>
            <w14:solidFill>
              <w14:schemeClr w14:val="tx1"/>
            </w14:solidFill>
          </w14:textFill>
        </w:rPr>
        <w:t>满足相关法律法规规定，并提供下列材料</w:t>
      </w:r>
      <w:r>
        <w:rPr>
          <w:rFonts w:hint="eastAsia" w:ascii="宋体" w:hAnsi="宋体" w:eastAsia="宋体" w:cs="宋体"/>
          <w:color w:val="000000" w:themeColor="text1"/>
          <w:spacing w:val="-6"/>
          <w:sz w:val="24"/>
          <w:szCs w:val="24"/>
          <w:highlight w:val="none"/>
          <w14:textFill>
            <w14:solidFill>
              <w14:schemeClr w14:val="tx1"/>
            </w14:solidFill>
          </w14:textFill>
        </w:rPr>
        <w:t>：</w:t>
      </w:r>
    </w:p>
    <w:p w14:paraId="70AC4807">
      <w:pPr>
        <w:keepNext w:val="0"/>
        <w:keepLines w:val="0"/>
        <w:pageBreakBefore w:val="0"/>
        <w:tabs>
          <w:tab w:val="left" w:pos="900"/>
        </w:tabs>
        <w:kinsoku/>
        <w:wordWrap/>
        <w:overflowPunct/>
        <w:topLinePunct w:val="0"/>
        <w:autoSpaceDE/>
        <w:autoSpaceDN/>
        <w:bidi w:val="0"/>
        <w:adjustRightInd/>
        <w:spacing w:line="360" w:lineRule="auto"/>
        <w:ind w:left="420" w:firstLine="120" w:firstLineChars="50"/>
        <w:textAlignment w:val="auto"/>
        <w:rPr>
          <w:rFonts w:hint="eastAsia" w:ascii="宋体" w:hAnsi="宋体" w:eastAsia="宋体" w:cs="宋体"/>
          <w:i/>
          <w:color w:val="000000" w:themeColor="text1"/>
          <w:sz w:val="24"/>
          <w:szCs w:val="24"/>
          <w:highlight w:val="none"/>
          <w:u w:val="single"/>
          <w14:textFill>
            <w14:solidFill>
              <w14:schemeClr w14:val="tx1"/>
            </w14:solidFill>
          </w14:textFill>
        </w:rPr>
      </w:pPr>
      <w:r>
        <w:rPr>
          <w:rFonts w:hint="eastAsia" w:ascii="宋体" w:hAnsi="宋体" w:eastAsia="宋体" w:cs="宋体"/>
          <w:i/>
          <w:color w:val="000000" w:themeColor="text1"/>
          <w:sz w:val="24"/>
          <w:szCs w:val="24"/>
          <w:highlight w:val="none"/>
          <w:u w:val="single"/>
          <w14:textFill>
            <w14:solidFill>
              <w14:schemeClr w14:val="tx1"/>
            </w14:solidFill>
          </w14:textFill>
        </w:rPr>
        <w:t>1.1磋商响应函</w:t>
      </w:r>
      <w:r>
        <w:rPr>
          <w:rFonts w:hint="eastAsia" w:ascii="宋体" w:hAnsi="宋体" w:eastAsia="宋体" w:cs="宋体"/>
          <w:b/>
          <w:i/>
          <w:color w:val="000000" w:themeColor="text1"/>
          <w:sz w:val="24"/>
          <w:szCs w:val="24"/>
          <w:highlight w:val="none"/>
          <w:u w:val="single"/>
          <w14:textFill>
            <w14:solidFill>
              <w14:schemeClr w14:val="tx1"/>
            </w14:solidFill>
          </w14:textFill>
        </w:rPr>
        <w:t>(原件)</w:t>
      </w:r>
    </w:p>
    <w:p w14:paraId="76709DBE">
      <w:pPr>
        <w:keepNext w:val="0"/>
        <w:keepLines w:val="0"/>
        <w:pageBreakBefore w:val="0"/>
        <w:kinsoku/>
        <w:wordWrap/>
        <w:overflowPunct/>
        <w:topLinePunct w:val="0"/>
        <w:autoSpaceDE/>
        <w:autoSpaceDN/>
        <w:bidi w:val="0"/>
        <w:adjustRightInd/>
        <w:spacing w:line="360" w:lineRule="auto"/>
        <w:ind w:right="312" w:firstLine="600" w:firstLineChars="250"/>
        <w:textAlignment w:val="auto"/>
        <w:rPr>
          <w:rFonts w:hint="eastAsia" w:ascii="宋体" w:hAnsi="宋体" w:eastAsia="宋体" w:cs="宋体"/>
          <w:i/>
          <w:color w:val="000000" w:themeColor="text1"/>
          <w:sz w:val="24"/>
          <w:szCs w:val="24"/>
          <w:highlight w:val="none"/>
          <w:u w:val="single"/>
          <w14:textFill>
            <w14:solidFill>
              <w14:schemeClr w14:val="tx1"/>
            </w14:solidFill>
          </w14:textFill>
        </w:rPr>
      </w:pPr>
      <w:r>
        <w:rPr>
          <w:rFonts w:hint="eastAsia" w:ascii="宋体" w:hAnsi="宋体" w:eastAsia="宋体" w:cs="宋体"/>
          <w:i/>
          <w:color w:val="000000" w:themeColor="text1"/>
          <w:sz w:val="24"/>
          <w:szCs w:val="24"/>
          <w:highlight w:val="none"/>
          <w:u w:val="single"/>
          <w14:textFill>
            <w14:solidFill>
              <w14:schemeClr w14:val="tx1"/>
            </w14:solidFill>
          </w14:textFill>
        </w:rPr>
        <w:t>1.2资格声明</w:t>
      </w:r>
      <w:r>
        <w:rPr>
          <w:rFonts w:hint="eastAsia" w:ascii="宋体" w:hAnsi="宋体" w:eastAsia="宋体" w:cs="宋体"/>
          <w:b/>
          <w:i/>
          <w:color w:val="000000" w:themeColor="text1"/>
          <w:sz w:val="24"/>
          <w:szCs w:val="24"/>
          <w:highlight w:val="none"/>
          <w:u w:val="single"/>
          <w14:textFill>
            <w14:solidFill>
              <w14:schemeClr w14:val="tx1"/>
            </w14:solidFill>
          </w14:textFill>
        </w:rPr>
        <w:t>(原件)</w:t>
      </w:r>
    </w:p>
    <w:p w14:paraId="15F2FA58">
      <w:pPr>
        <w:keepNext w:val="0"/>
        <w:keepLines w:val="0"/>
        <w:pageBreakBefore w:val="0"/>
        <w:kinsoku/>
        <w:wordWrap/>
        <w:overflowPunct/>
        <w:topLinePunct w:val="0"/>
        <w:autoSpaceDE/>
        <w:autoSpaceDN/>
        <w:bidi w:val="0"/>
        <w:adjustRightInd/>
        <w:spacing w:line="360" w:lineRule="auto"/>
        <w:ind w:firstLine="600" w:firstLineChars="250"/>
        <w:textAlignment w:val="auto"/>
        <w:rPr>
          <w:rFonts w:hint="eastAsia" w:ascii="宋体" w:hAnsi="宋体" w:eastAsia="宋体" w:cs="宋体"/>
          <w:i/>
          <w:color w:val="000000" w:themeColor="text1"/>
          <w:sz w:val="24"/>
          <w:szCs w:val="24"/>
          <w:highlight w:val="none"/>
          <w:u w:val="single"/>
          <w14:textFill>
            <w14:solidFill>
              <w14:schemeClr w14:val="tx1"/>
            </w14:solidFill>
          </w14:textFill>
        </w:rPr>
      </w:pPr>
      <w:r>
        <w:rPr>
          <w:rFonts w:hint="eastAsia" w:ascii="宋体" w:hAnsi="宋体" w:eastAsia="宋体" w:cs="宋体"/>
          <w:i/>
          <w:color w:val="000000" w:themeColor="text1"/>
          <w:sz w:val="24"/>
          <w:szCs w:val="24"/>
          <w:highlight w:val="none"/>
          <w:u w:val="single"/>
          <w14:textFill>
            <w14:solidFill>
              <w14:schemeClr w14:val="tx1"/>
            </w14:solidFill>
          </w14:textFill>
        </w:rPr>
        <w:t>1.3若法定代表人参加磋商的，须提供本人身份证复印件</w:t>
      </w:r>
      <w:r>
        <w:rPr>
          <w:rFonts w:hint="eastAsia" w:ascii="宋体" w:hAnsi="宋体" w:eastAsia="宋体" w:cs="宋体"/>
          <w:b/>
          <w:i/>
          <w:color w:val="000000" w:themeColor="text1"/>
          <w:sz w:val="24"/>
          <w:szCs w:val="24"/>
          <w:highlight w:val="none"/>
          <w:u w:val="single"/>
          <w14:textFill>
            <w14:solidFill>
              <w14:schemeClr w14:val="tx1"/>
            </w14:solidFill>
          </w14:textFill>
        </w:rPr>
        <w:t>(原件备查)</w:t>
      </w:r>
      <w:r>
        <w:rPr>
          <w:rFonts w:hint="eastAsia" w:ascii="宋体" w:hAnsi="宋体" w:eastAsia="宋体" w:cs="宋体"/>
          <w:i/>
          <w:color w:val="000000" w:themeColor="text1"/>
          <w:sz w:val="24"/>
          <w:szCs w:val="24"/>
          <w:highlight w:val="none"/>
          <w:u w:val="single"/>
          <w14:textFill>
            <w14:solidFill>
              <w14:schemeClr w14:val="tx1"/>
            </w14:solidFill>
          </w14:textFill>
        </w:rPr>
        <w:t>；若授权代表参加的，须提供《法人授权书》</w:t>
      </w:r>
      <w:r>
        <w:rPr>
          <w:rFonts w:hint="eastAsia" w:ascii="宋体" w:hAnsi="宋体" w:eastAsia="宋体" w:cs="宋体"/>
          <w:b/>
          <w:i/>
          <w:color w:val="000000" w:themeColor="text1"/>
          <w:sz w:val="24"/>
          <w:szCs w:val="24"/>
          <w:highlight w:val="none"/>
          <w:u w:val="single"/>
          <w14:textFill>
            <w14:solidFill>
              <w14:schemeClr w14:val="tx1"/>
            </w14:solidFill>
          </w14:textFill>
        </w:rPr>
        <w:t>原件</w:t>
      </w:r>
      <w:r>
        <w:rPr>
          <w:rFonts w:hint="eastAsia" w:ascii="宋体" w:hAnsi="宋体" w:eastAsia="宋体" w:cs="宋体"/>
          <w:i/>
          <w:color w:val="000000" w:themeColor="text1"/>
          <w:sz w:val="24"/>
          <w:szCs w:val="24"/>
          <w:highlight w:val="none"/>
          <w:u w:val="single"/>
          <w14:textFill>
            <w14:solidFill>
              <w14:schemeClr w14:val="tx1"/>
            </w14:solidFill>
          </w14:textFill>
        </w:rPr>
        <w:t>、被授权人身份证复印件</w:t>
      </w:r>
      <w:r>
        <w:rPr>
          <w:rFonts w:hint="eastAsia" w:ascii="宋体" w:hAnsi="宋体" w:eastAsia="宋体" w:cs="宋体"/>
          <w:b/>
          <w:i/>
          <w:color w:val="000000" w:themeColor="text1"/>
          <w:sz w:val="24"/>
          <w:szCs w:val="24"/>
          <w:highlight w:val="none"/>
          <w:u w:val="single"/>
          <w14:textFill>
            <w14:solidFill>
              <w14:schemeClr w14:val="tx1"/>
            </w14:solidFill>
          </w14:textFill>
        </w:rPr>
        <w:t>（原件备查）</w:t>
      </w:r>
    </w:p>
    <w:p w14:paraId="38958FA2">
      <w:pPr>
        <w:keepNext w:val="0"/>
        <w:keepLines w:val="0"/>
        <w:pageBreakBefore w:val="0"/>
        <w:kinsoku/>
        <w:wordWrap/>
        <w:overflowPunct/>
        <w:topLinePunct w:val="0"/>
        <w:autoSpaceDE/>
        <w:autoSpaceDN/>
        <w:bidi w:val="0"/>
        <w:adjustRightInd/>
        <w:spacing w:line="360" w:lineRule="auto"/>
        <w:ind w:firstLine="600" w:firstLineChars="250"/>
        <w:textAlignment w:val="auto"/>
        <w:rPr>
          <w:rFonts w:hint="eastAsia" w:ascii="宋体" w:hAnsi="宋体" w:eastAsia="宋体" w:cs="宋体"/>
          <w:i/>
          <w:color w:val="000000" w:themeColor="text1"/>
          <w:sz w:val="24"/>
          <w:szCs w:val="24"/>
          <w:highlight w:val="none"/>
          <w:u w:val="single"/>
          <w14:textFill>
            <w14:solidFill>
              <w14:schemeClr w14:val="tx1"/>
            </w14:solidFill>
          </w14:textFill>
        </w:rPr>
      </w:pPr>
      <w:r>
        <w:rPr>
          <w:rFonts w:hint="eastAsia" w:ascii="宋体" w:hAnsi="宋体" w:eastAsia="宋体" w:cs="宋体"/>
          <w:i/>
          <w:color w:val="000000" w:themeColor="text1"/>
          <w:sz w:val="24"/>
          <w:szCs w:val="24"/>
          <w:highlight w:val="none"/>
          <w:u w:val="single"/>
          <w14:textFill>
            <w14:solidFill>
              <w14:schemeClr w14:val="tx1"/>
            </w14:solidFill>
          </w14:textFill>
        </w:rPr>
        <w:t>1.4营业执照副本</w:t>
      </w:r>
      <w:r>
        <w:rPr>
          <w:rFonts w:hint="eastAsia" w:ascii="宋体" w:hAnsi="宋体" w:eastAsia="宋体" w:cs="宋体"/>
          <w:i/>
          <w:iCs/>
          <w:color w:val="000000" w:themeColor="text1"/>
          <w:sz w:val="24"/>
          <w:szCs w:val="24"/>
          <w:highlight w:val="none"/>
          <w:u w:val="single"/>
          <w14:textFill>
            <w14:solidFill>
              <w14:schemeClr w14:val="tx1"/>
            </w14:solidFill>
          </w14:textFill>
        </w:rPr>
        <w:t>或民办非企业单位登记证书或事业单位法人证书等相关身份证明材料</w:t>
      </w:r>
      <w:r>
        <w:rPr>
          <w:rFonts w:hint="eastAsia" w:ascii="宋体" w:hAnsi="宋体" w:eastAsia="宋体" w:cs="宋体"/>
          <w:b/>
          <w:i/>
          <w:color w:val="000000" w:themeColor="text1"/>
          <w:sz w:val="24"/>
          <w:szCs w:val="24"/>
          <w:highlight w:val="none"/>
          <w:u w:val="single"/>
          <w14:textFill>
            <w14:solidFill>
              <w14:schemeClr w14:val="tx1"/>
            </w14:solidFill>
          </w14:textFill>
        </w:rPr>
        <w:t>(复印件加盖供应商公章)</w:t>
      </w:r>
    </w:p>
    <w:p w14:paraId="565CA787">
      <w:pPr>
        <w:keepNext w:val="0"/>
        <w:keepLines w:val="0"/>
        <w:pageBreakBefore w:val="0"/>
        <w:kinsoku/>
        <w:wordWrap/>
        <w:overflowPunct/>
        <w:topLinePunct w:val="0"/>
        <w:autoSpaceDE/>
        <w:autoSpaceDN/>
        <w:bidi w:val="0"/>
        <w:adjustRightInd/>
        <w:spacing w:line="360" w:lineRule="auto"/>
        <w:ind w:firstLine="580" w:firstLineChars="250"/>
        <w:textAlignment w:val="auto"/>
        <w:rPr>
          <w:rFonts w:hint="eastAsia" w:ascii="宋体" w:hAnsi="宋体" w:eastAsia="宋体" w:cs="宋体"/>
          <w:i/>
          <w:color w:val="000000" w:themeColor="text1"/>
          <w:spacing w:val="-4"/>
          <w:sz w:val="24"/>
          <w:szCs w:val="24"/>
          <w:highlight w:val="none"/>
          <w:u w:val="single"/>
          <w14:textFill>
            <w14:solidFill>
              <w14:schemeClr w14:val="tx1"/>
            </w14:solidFill>
          </w14:textFill>
        </w:rPr>
      </w:pPr>
      <w:r>
        <w:rPr>
          <w:rFonts w:hint="eastAsia" w:ascii="宋体" w:hAnsi="宋体" w:eastAsia="宋体" w:cs="宋体"/>
          <w:i/>
          <w:color w:val="000000" w:themeColor="text1"/>
          <w:spacing w:val="-4"/>
          <w:sz w:val="24"/>
          <w:szCs w:val="24"/>
          <w:highlight w:val="none"/>
          <w:u w:val="single"/>
          <w14:textFill>
            <w14:solidFill>
              <w14:schemeClr w14:val="tx1"/>
            </w14:solidFill>
          </w14:textFill>
        </w:rPr>
        <w:t>1.5依法缴纳职工社会保障资金的证明材料</w:t>
      </w:r>
      <w:r>
        <w:rPr>
          <w:rFonts w:hint="eastAsia" w:ascii="宋体" w:hAnsi="宋体" w:eastAsia="宋体" w:cs="宋体"/>
          <w:b/>
          <w:i/>
          <w:color w:val="000000" w:themeColor="text1"/>
          <w:spacing w:val="-4"/>
          <w:sz w:val="24"/>
          <w:szCs w:val="24"/>
          <w:highlight w:val="none"/>
          <w:u w:val="single"/>
          <w14:textFill>
            <w14:solidFill>
              <w14:schemeClr w14:val="tx1"/>
            </w14:solidFill>
          </w14:textFill>
        </w:rPr>
        <w:t>(复印件加盖供应商公章)(税务、银行或社会保险基金管理部门出具的</w:t>
      </w:r>
      <w:r>
        <w:rPr>
          <w:rFonts w:hint="eastAsia" w:ascii="宋体" w:hAnsi="宋体" w:eastAsia="宋体" w:cs="宋体"/>
          <w:b/>
          <w:i/>
          <w:color w:val="000000" w:themeColor="text1"/>
          <w:spacing w:val="-4"/>
          <w:sz w:val="24"/>
          <w:szCs w:val="24"/>
          <w:highlight w:val="none"/>
          <w:u w:val="single"/>
          <w:lang w:eastAsia="zh-CN"/>
          <w14:textFill>
            <w14:solidFill>
              <w14:schemeClr w14:val="tx1"/>
            </w14:solidFill>
          </w14:textFill>
        </w:rPr>
        <w:t>近</w:t>
      </w:r>
      <w:r>
        <w:rPr>
          <w:rFonts w:hint="eastAsia" w:ascii="宋体" w:hAnsi="宋体" w:eastAsia="宋体" w:cs="宋体"/>
          <w:b/>
          <w:i/>
          <w:color w:val="000000" w:themeColor="text1"/>
          <w:spacing w:val="-4"/>
          <w:sz w:val="24"/>
          <w:szCs w:val="24"/>
          <w:highlight w:val="none"/>
          <w:u w:val="single"/>
          <w14:textFill>
            <w14:solidFill>
              <w14:schemeClr w14:val="tx1"/>
            </w14:solidFill>
          </w14:textFill>
        </w:rPr>
        <w:t>三个月内任意一个月缴纳职工社会保障资金的缴款凭证或缴款证明)</w:t>
      </w:r>
    </w:p>
    <w:p w14:paraId="57086C67">
      <w:pPr>
        <w:keepNext w:val="0"/>
        <w:keepLines w:val="0"/>
        <w:pageBreakBefore w:val="0"/>
        <w:kinsoku/>
        <w:wordWrap/>
        <w:overflowPunct/>
        <w:topLinePunct w:val="0"/>
        <w:autoSpaceDE/>
        <w:autoSpaceDN/>
        <w:bidi w:val="0"/>
        <w:adjustRightInd/>
        <w:spacing w:line="360" w:lineRule="auto"/>
        <w:ind w:firstLine="570" w:firstLineChars="250"/>
        <w:textAlignment w:val="auto"/>
        <w:rPr>
          <w:rFonts w:hint="eastAsia" w:ascii="宋体" w:hAnsi="宋体" w:eastAsia="宋体" w:cs="宋体"/>
          <w:b/>
          <w:i/>
          <w:color w:val="000000" w:themeColor="text1"/>
          <w:spacing w:val="-6"/>
          <w:sz w:val="24"/>
          <w:szCs w:val="24"/>
          <w:highlight w:val="none"/>
          <w:u w:val="single"/>
          <w14:textFill>
            <w14:solidFill>
              <w14:schemeClr w14:val="tx1"/>
            </w14:solidFill>
          </w14:textFill>
        </w:rPr>
      </w:pPr>
      <w:r>
        <w:rPr>
          <w:rFonts w:hint="eastAsia" w:ascii="宋体" w:hAnsi="宋体" w:eastAsia="宋体" w:cs="宋体"/>
          <w:i/>
          <w:color w:val="000000" w:themeColor="text1"/>
          <w:spacing w:val="-6"/>
          <w:sz w:val="24"/>
          <w:szCs w:val="24"/>
          <w:highlight w:val="none"/>
          <w:u w:val="single"/>
          <w14:textFill>
            <w14:solidFill>
              <w14:schemeClr w14:val="tx1"/>
            </w14:solidFill>
          </w14:textFill>
        </w:rPr>
        <w:t>1.6供应商提供</w:t>
      </w:r>
      <w:r>
        <w:rPr>
          <w:rFonts w:hint="eastAsia" w:ascii="宋体" w:hAnsi="宋体" w:eastAsia="宋体" w:cs="宋体"/>
          <w:b/>
          <w:i/>
          <w:color w:val="000000" w:themeColor="text1"/>
          <w:spacing w:val="-6"/>
          <w:sz w:val="24"/>
          <w:szCs w:val="24"/>
          <w:highlight w:val="none"/>
          <w:u w:val="single"/>
          <w:lang w:eastAsia="zh-CN"/>
          <w14:textFill>
            <w14:solidFill>
              <w14:schemeClr w14:val="tx1"/>
            </w14:solidFill>
          </w14:textFill>
        </w:rPr>
        <w:t>近</w:t>
      </w:r>
      <w:r>
        <w:rPr>
          <w:rFonts w:hint="eastAsia" w:ascii="宋体" w:hAnsi="宋体" w:eastAsia="宋体" w:cs="宋体"/>
          <w:b/>
          <w:i/>
          <w:color w:val="000000" w:themeColor="text1"/>
          <w:spacing w:val="-6"/>
          <w:sz w:val="24"/>
          <w:szCs w:val="24"/>
          <w:highlight w:val="none"/>
          <w:u w:val="single"/>
          <w14:textFill>
            <w14:solidFill>
              <w14:schemeClr w14:val="tx1"/>
            </w14:solidFill>
          </w14:textFill>
        </w:rPr>
        <w:t>三个月内</w:t>
      </w:r>
      <w:r>
        <w:rPr>
          <w:rFonts w:hint="eastAsia" w:ascii="宋体" w:hAnsi="宋体" w:eastAsia="宋体" w:cs="宋体"/>
          <w:b/>
          <w:bCs/>
          <w:i/>
          <w:color w:val="000000" w:themeColor="text1"/>
          <w:spacing w:val="-6"/>
          <w:sz w:val="24"/>
          <w:szCs w:val="24"/>
          <w:highlight w:val="none"/>
          <w:u w:val="single"/>
          <w14:textFill>
            <w14:solidFill>
              <w14:schemeClr w14:val="tx1"/>
            </w14:solidFill>
          </w14:textFill>
        </w:rPr>
        <w:t>任意一份</w:t>
      </w:r>
      <w:r>
        <w:rPr>
          <w:rFonts w:hint="eastAsia" w:ascii="宋体" w:hAnsi="宋体" w:eastAsia="宋体" w:cs="宋体"/>
          <w:i/>
          <w:color w:val="000000" w:themeColor="text1"/>
          <w:spacing w:val="-6"/>
          <w:sz w:val="24"/>
          <w:szCs w:val="24"/>
          <w:highlight w:val="none"/>
          <w:u w:val="single"/>
          <w14:textFill>
            <w14:solidFill>
              <w14:schemeClr w14:val="tx1"/>
            </w14:solidFill>
          </w14:textFill>
        </w:rPr>
        <w:t>依法纳税的缴款凭证</w:t>
      </w:r>
      <w:r>
        <w:rPr>
          <w:rFonts w:hint="eastAsia" w:ascii="宋体" w:hAnsi="宋体" w:eastAsia="宋体" w:cs="宋体"/>
          <w:b/>
          <w:i/>
          <w:color w:val="000000" w:themeColor="text1"/>
          <w:spacing w:val="-6"/>
          <w:sz w:val="24"/>
          <w:szCs w:val="24"/>
          <w:highlight w:val="none"/>
          <w:u w:val="single"/>
          <w14:textFill>
            <w14:solidFill>
              <w14:schemeClr w14:val="tx1"/>
            </w14:solidFill>
          </w14:textFill>
        </w:rPr>
        <w:t>(复印件加盖供应商公章)</w:t>
      </w:r>
    </w:p>
    <w:p w14:paraId="5BB01344">
      <w:pPr>
        <w:keepNext w:val="0"/>
        <w:keepLines w:val="0"/>
        <w:pageBreakBefore w:val="0"/>
        <w:kinsoku/>
        <w:wordWrap/>
        <w:overflowPunct/>
        <w:topLinePunct w:val="0"/>
        <w:autoSpaceDE/>
        <w:autoSpaceDN/>
        <w:bidi w:val="0"/>
        <w:adjustRightInd/>
        <w:spacing w:line="360" w:lineRule="auto"/>
        <w:ind w:firstLine="600" w:firstLineChars="250"/>
        <w:textAlignment w:val="auto"/>
        <w:rPr>
          <w:rFonts w:hint="eastAsia" w:ascii="宋体" w:hAnsi="宋体" w:eastAsia="宋体" w:cs="宋体"/>
          <w:b/>
          <w:i/>
          <w:color w:val="000000" w:themeColor="text1"/>
          <w:sz w:val="24"/>
          <w:szCs w:val="24"/>
          <w:highlight w:val="none"/>
          <w:u w:val="single"/>
          <w14:textFill>
            <w14:solidFill>
              <w14:schemeClr w14:val="tx1"/>
            </w14:solidFill>
          </w14:textFill>
        </w:rPr>
      </w:pPr>
      <w:r>
        <w:rPr>
          <w:rFonts w:hint="eastAsia" w:ascii="宋体" w:hAnsi="宋体" w:eastAsia="宋体" w:cs="宋体"/>
          <w:i/>
          <w:color w:val="000000" w:themeColor="text1"/>
          <w:sz w:val="24"/>
          <w:szCs w:val="24"/>
          <w:highlight w:val="none"/>
          <w:u w:val="single"/>
          <w14:textFill>
            <w14:solidFill>
              <w14:schemeClr w14:val="tx1"/>
            </w14:solidFill>
          </w14:textFill>
        </w:rPr>
        <w:t>1.7</w:t>
      </w:r>
      <w:r>
        <w:rPr>
          <w:rFonts w:hint="eastAsia" w:ascii="宋体" w:hAnsi="宋体" w:eastAsia="宋体" w:cs="宋体"/>
          <w:i/>
          <w:color w:val="000000" w:themeColor="text1"/>
          <w:spacing w:val="-6"/>
          <w:sz w:val="24"/>
          <w:szCs w:val="24"/>
          <w:highlight w:val="none"/>
          <w:u w:val="single"/>
          <w:lang w:eastAsia="zh-CN"/>
          <w14:textFill>
            <w14:solidFill>
              <w14:schemeClr w14:val="tx1"/>
            </w14:solidFill>
          </w14:textFill>
        </w:rPr>
        <w:t>与第（</w:t>
      </w:r>
      <w:r>
        <w:rPr>
          <w:rFonts w:hint="eastAsia" w:ascii="宋体" w:hAnsi="宋体" w:eastAsia="宋体" w:cs="宋体"/>
          <w:i/>
          <w:color w:val="000000" w:themeColor="text1"/>
          <w:spacing w:val="-6"/>
          <w:sz w:val="24"/>
          <w:szCs w:val="24"/>
          <w:highlight w:val="none"/>
          <w:u w:val="single"/>
          <w:lang w:val="en-US" w:eastAsia="zh-CN"/>
          <w14:textFill>
            <w14:solidFill>
              <w14:schemeClr w14:val="tx1"/>
            </w14:solidFill>
          </w14:textFill>
        </w:rPr>
        <w:t>1.6</w:t>
      </w:r>
      <w:r>
        <w:rPr>
          <w:rFonts w:hint="eastAsia" w:ascii="宋体" w:hAnsi="宋体" w:eastAsia="宋体" w:cs="宋体"/>
          <w:i/>
          <w:color w:val="000000" w:themeColor="text1"/>
          <w:spacing w:val="-6"/>
          <w:sz w:val="24"/>
          <w:szCs w:val="24"/>
          <w:highlight w:val="none"/>
          <w:u w:val="single"/>
          <w:lang w:eastAsia="zh-CN"/>
          <w14:textFill>
            <w14:solidFill>
              <w14:schemeClr w14:val="tx1"/>
            </w14:solidFill>
          </w14:textFill>
        </w:rPr>
        <w:t>）相对应的</w:t>
      </w:r>
      <w:r>
        <w:rPr>
          <w:rFonts w:hint="eastAsia" w:ascii="宋体" w:hAnsi="宋体" w:eastAsia="宋体" w:cs="宋体"/>
          <w:i/>
          <w:color w:val="000000" w:themeColor="text1"/>
          <w:sz w:val="24"/>
          <w:szCs w:val="24"/>
          <w:highlight w:val="none"/>
          <w:u w:val="single"/>
          <w14:textFill>
            <w14:solidFill>
              <w14:schemeClr w14:val="tx1"/>
            </w14:solidFill>
          </w14:textFill>
        </w:rPr>
        <w:t>纳税申报表或经会计师事务所审计的</w:t>
      </w:r>
      <w:r>
        <w:rPr>
          <w:rFonts w:hint="eastAsia" w:ascii="宋体" w:hAnsi="宋体" w:cs="宋体"/>
          <w:i/>
          <w:color w:val="000000" w:themeColor="text1"/>
          <w:sz w:val="24"/>
          <w:szCs w:val="24"/>
          <w:highlight w:val="none"/>
          <w:u w:val="single"/>
          <w:lang w:val="en-US" w:eastAsia="zh-CN"/>
          <w14:textFill>
            <w14:solidFill>
              <w14:schemeClr w14:val="tx1"/>
            </w14:solidFill>
          </w14:textFill>
        </w:rPr>
        <w:t>2023年度或2024年度</w:t>
      </w:r>
      <w:r>
        <w:rPr>
          <w:rFonts w:hint="eastAsia" w:ascii="宋体" w:hAnsi="宋体" w:eastAsia="宋体" w:cs="宋体"/>
          <w:i/>
          <w:color w:val="000000" w:themeColor="text1"/>
          <w:sz w:val="24"/>
          <w:szCs w:val="24"/>
          <w:highlight w:val="none"/>
          <w:u w:val="single"/>
          <w14:textFill>
            <w14:solidFill>
              <w14:schemeClr w14:val="tx1"/>
            </w14:solidFill>
          </w14:textFill>
        </w:rPr>
        <w:t>财务报告</w:t>
      </w:r>
      <w:r>
        <w:rPr>
          <w:rFonts w:hint="eastAsia" w:ascii="宋体" w:hAnsi="宋体" w:eastAsia="宋体" w:cs="宋体"/>
          <w:b/>
          <w:bCs/>
          <w:i/>
          <w:color w:val="000000" w:themeColor="text1"/>
          <w:sz w:val="24"/>
          <w:szCs w:val="24"/>
          <w:highlight w:val="none"/>
          <w:u w:val="single"/>
          <w14:textFill>
            <w14:solidFill>
              <w14:schemeClr w14:val="tx1"/>
            </w14:solidFill>
          </w14:textFill>
        </w:rPr>
        <w:t>（成立不满一年不需提供）</w:t>
      </w:r>
      <w:r>
        <w:rPr>
          <w:rFonts w:hint="eastAsia" w:ascii="宋体" w:hAnsi="宋体" w:eastAsia="宋体" w:cs="宋体"/>
          <w:b/>
          <w:i/>
          <w:color w:val="000000" w:themeColor="text1"/>
          <w:sz w:val="24"/>
          <w:szCs w:val="24"/>
          <w:highlight w:val="none"/>
          <w:u w:val="single"/>
          <w14:textFill>
            <w14:solidFill>
              <w14:schemeClr w14:val="tx1"/>
            </w14:solidFill>
          </w14:textFill>
        </w:rPr>
        <w:t xml:space="preserve"> (复印件加盖供应商公章)</w:t>
      </w:r>
    </w:p>
    <w:p w14:paraId="2C6DAE37">
      <w:pPr>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b/>
          <w:bCs/>
          <w:i/>
          <w:color w:val="000000" w:themeColor="text1"/>
          <w:sz w:val="24"/>
          <w:szCs w:val="24"/>
          <w:highlight w:val="none"/>
          <w:u w:val="single"/>
          <w14:textFill>
            <w14:solidFill>
              <w14:schemeClr w14:val="tx1"/>
            </w14:solidFill>
          </w14:textFill>
        </w:rPr>
      </w:pPr>
      <w:r>
        <w:rPr>
          <w:rFonts w:hint="eastAsia" w:ascii="宋体" w:hAnsi="宋体" w:eastAsia="宋体" w:cs="宋体"/>
          <w:i/>
          <w:color w:val="000000" w:themeColor="text1"/>
          <w:sz w:val="24"/>
          <w:szCs w:val="24"/>
          <w:highlight w:val="none"/>
          <w:u w:val="single"/>
          <w14:textFill>
            <w14:solidFill>
              <w14:schemeClr w14:val="tx1"/>
            </w14:solidFill>
          </w14:textFill>
        </w:rPr>
        <w:t>1.</w:t>
      </w:r>
      <w:r>
        <w:rPr>
          <w:rFonts w:hint="eastAsia" w:ascii="宋体" w:hAnsi="宋体" w:eastAsia="宋体" w:cs="宋体"/>
          <w:i/>
          <w:color w:val="000000" w:themeColor="text1"/>
          <w:sz w:val="24"/>
          <w:szCs w:val="24"/>
          <w:highlight w:val="none"/>
          <w:u w:val="single"/>
          <w:lang w:val="en-US" w:eastAsia="zh-CN"/>
          <w14:textFill>
            <w14:solidFill>
              <w14:schemeClr w14:val="tx1"/>
            </w14:solidFill>
          </w14:textFill>
        </w:rPr>
        <w:t>8</w:t>
      </w:r>
      <w:r>
        <w:rPr>
          <w:rFonts w:hint="eastAsia" w:ascii="宋体" w:hAnsi="宋体" w:eastAsia="宋体" w:cs="宋体"/>
          <w:i/>
          <w:color w:val="000000" w:themeColor="text1"/>
          <w:sz w:val="24"/>
          <w:szCs w:val="24"/>
          <w:highlight w:val="none"/>
          <w:u w:val="single"/>
          <w14:textFill>
            <w14:solidFill>
              <w14:schemeClr w14:val="tx1"/>
            </w14:solidFill>
          </w14:textFill>
        </w:rPr>
        <w:t>供应商参加本次采购活动前3年内在经营活动中没有重大违法记录的书面声明</w:t>
      </w:r>
      <w:r>
        <w:rPr>
          <w:rFonts w:hint="eastAsia" w:ascii="宋体" w:hAnsi="宋体" w:eastAsia="宋体" w:cs="宋体"/>
          <w:b/>
          <w:bCs/>
          <w:i/>
          <w:color w:val="000000" w:themeColor="text1"/>
          <w:sz w:val="24"/>
          <w:szCs w:val="24"/>
          <w:highlight w:val="none"/>
          <w:u w:val="single"/>
          <w14:textFill>
            <w14:solidFill>
              <w14:schemeClr w14:val="tx1"/>
            </w14:solidFill>
          </w14:textFill>
        </w:rPr>
        <w:t>（原件）</w:t>
      </w:r>
    </w:p>
    <w:p w14:paraId="3EB9D961">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0"/>
        <w:rPr>
          <w:rFonts w:hint="eastAsia" w:ascii="宋体" w:hAnsi="宋体" w:eastAsia="宋体" w:cs="宋体"/>
          <w:b/>
          <w:bCs/>
          <w:i/>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i/>
          <w:color w:val="000000" w:themeColor="text1"/>
          <w:sz w:val="24"/>
          <w:szCs w:val="24"/>
          <w:highlight w:val="none"/>
          <w:u w:val="single"/>
          <w:lang w:val="en-US" w:eastAsia="zh-CN"/>
          <w14:textFill>
            <w14:solidFill>
              <w14:schemeClr w14:val="tx1"/>
            </w14:solidFill>
          </w14:textFill>
        </w:rPr>
        <w:t>1.</w:t>
      </w:r>
      <w:bookmarkStart w:id="0" w:name="_Toc55204177"/>
      <w:r>
        <w:rPr>
          <w:rFonts w:hint="eastAsia" w:ascii="宋体" w:hAnsi="宋体" w:eastAsia="宋体" w:cs="宋体"/>
          <w:i/>
          <w:color w:val="000000" w:themeColor="text1"/>
          <w:sz w:val="24"/>
          <w:szCs w:val="24"/>
          <w:highlight w:val="none"/>
          <w:u w:val="single"/>
          <w:lang w:val="en-US" w:eastAsia="zh-CN"/>
          <w14:textFill>
            <w14:solidFill>
              <w14:schemeClr w14:val="tx1"/>
            </w14:solidFill>
          </w14:textFill>
        </w:rPr>
        <w:t>9供应商信用承诺函</w:t>
      </w:r>
      <w:bookmarkEnd w:id="0"/>
      <w:r>
        <w:rPr>
          <w:rFonts w:hint="eastAsia" w:ascii="宋体" w:hAnsi="宋体" w:eastAsia="宋体" w:cs="宋体"/>
          <w:b/>
          <w:bCs/>
          <w:i/>
          <w:color w:val="000000" w:themeColor="text1"/>
          <w:sz w:val="24"/>
          <w:szCs w:val="24"/>
          <w:highlight w:val="none"/>
          <w:u w:val="single"/>
          <w:lang w:val="en-US" w:eastAsia="zh-CN"/>
          <w14:textFill>
            <w14:solidFill>
              <w14:schemeClr w14:val="tx1"/>
            </w14:solidFill>
          </w14:textFill>
        </w:rPr>
        <w:t>（原件）</w:t>
      </w:r>
    </w:p>
    <w:p w14:paraId="1273DFDF">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0"/>
        <w:rPr>
          <w:rFonts w:hint="eastAsia" w:ascii="宋体" w:hAnsi="宋体" w:eastAsia="宋体" w:cs="宋体"/>
          <w:i/>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i/>
          <w:color w:val="000000" w:themeColor="text1"/>
          <w:sz w:val="24"/>
          <w:szCs w:val="24"/>
          <w:highlight w:val="none"/>
          <w:u w:val="single"/>
          <w:lang w:val="en-US" w:eastAsia="zh-CN"/>
          <w14:textFill>
            <w14:solidFill>
              <w14:schemeClr w14:val="tx1"/>
            </w14:solidFill>
          </w14:textFill>
        </w:rPr>
        <w:t>1.10供应商未被“信用中国”网站（www.creditchina.gov.cn）、“中国政府采购网” (www.ccgp.gov.cn)列入失信被执行人、重大税收违法案件当事人名单、政府采购严重违法失信行为。</w:t>
      </w:r>
    </w:p>
    <w:p w14:paraId="194D4941">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备注：（1）如参加本项目的供应商为非企业法人等，投标文件中第5、6、7项中证明材料等须用相应文件证明替代。</w:t>
      </w:r>
    </w:p>
    <w:p w14:paraId="780E9FA3">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如有相关政策支持，延期缴纳或暂不缴纳职工社会保障资金、税收的，须提供相关证明材料。</w:t>
      </w:r>
    </w:p>
    <w:p w14:paraId="6B2AEB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2.落实政府采购政策需满足的资格要求：</w:t>
      </w:r>
      <w:r>
        <w:rPr>
          <w:rFonts w:hint="eastAsia" w:cs="宋体"/>
          <w:b w:val="0"/>
          <w:bCs w:val="0"/>
          <w:i/>
          <w:iCs/>
          <w:caps w:val="0"/>
          <w:color w:val="000000" w:themeColor="text1"/>
          <w:spacing w:val="0"/>
          <w:sz w:val="24"/>
          <w:szCs w:val="24"/>
          <w:highlight w:val="none"/>
          <w:u w:val="single"/>
          <w:shd w:val="clear" w:fill="FFFFFF"/>
          <w:lang w:val="en-US" w:eastAsia="zh-CN"/>
          <w14:textFill>
            <w14:solidFill>
              <w14:schemeClr w14:val="tx1"/>
            </w14:solidFill>
          </w14:textFill>
        </w:rPr>
        <w:t>无</w:t>
      </w:r>
      <w:r>
        <w:rPr>
          <w:rFonts w:hint="eastAsia" w:ascii="宋体" w:hAnsi="宋体" w:eastAsia="宋体" w:cs="宋体"/>
          <w:b w:val="0"/>
          <w:bCs w:val="0"/>
          <w:i/>
          <w:iCs/>
          <w:caps w:val="0"/>
          <w:color w:val="000000" w:themeColor="text1"/>
          <w:spacing w:val="0"/>
          <w:sz w:val="24"/>
          <w:szCs w:val="24"/>
          <w:highlight w:val="none"/>
          <w:u w:val="single"/>
          <w:shd w:val="clear" w:fill="FFFFFF"/>
          <w14:textFill>
            <w14:solidFill>
              <w14:schemeClr w14:val="tx1"/>
            </w14:solidFill>
          </w14:textFill>
        </w:rPr>
        <w:t>。</w:t>
      </w:r>
    </w:p>
    <w:p w14:paraId="40EE27D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本项目的特定资格要求：</w:t>
      </w:r>
    </w:p>
    <w:p w14:paraId="50395DAF">
      <w:pPr>
        <w:spacing w:line="360" w:lineRule="auto"/>
        <w:ind w:firstLine="480" w:firstLineChars="200"/>
        <w:rPr>
          <w:rFonts w:hint="eastAsia" w:ascii="宋体" w:hAnsi="宋体" w:eastAsia="宋体" w:cs="宋体"/>
          <w:i/>
          <w:color w:val="auto"/>
          <w:sz w:val="24"/>
          <w:szCs w:val="24"/>
          <w:highlight w:val="none"/>
          <w:u w:val="single"/>
        </w:rPr>
      </w:pPr>
      <w:r>
        <w:rPr>
          <w:rFonts w:hint="eastAsia" w:ascii="宋体" w:hAnsi="宋体" w:eastAsia="宋体" w:cs="宋体"/>
          <w:i/>
          <w:color w:val="auto"/>
          <w:sz w:val="24"/>
          <w:szCs w:val="24"/>
          <w:highlight w:val="none"/>
          <w:u w:val="single"/>
        </w:rPr>
        <w:t>3.1供应商须具有</w:t>
      </w:r>
      <w:r>
        <w:rPr>
          <w:rFonts w:hint="eastAsia" w:ascii="宋体" w:hAnsi="宋体" w:cs="宋体"/>
          <w:i/>
          <w:color w:val="auto"/>
          <w:sz w:val="24"/>
          <w:szCs w:val="24"/>
          <w:highlight w:val="none"/>
          <w:u w:val="single"/>
          <w:lang w:val="en-US" w:eastAsia="zh-CN"/>
        </w:rPr>
        <w:t>有效期内的</w:t>
      </w:r>
      <w:r>
        <w:rPr>
          <w:rFonts w:hint="eastAsia" w:ascii="宋体" w:hAnsi="宋体" w:cs="宋体"/>
          <w:i/>
          <w:color w:val="auto"/>
          <w:sz w:val="24"/>
          <w:szCs w:val="24"/>
          <w:highlight w:val="none"/>
          <w:u w:val="single"/>
          <w:lang w:eastAsia="zh-CN"/>
        </w:rPr>
        <w:t>消防设施工程专业承包</w:t>
      </w:r>
      <w:r>
        <w:rPr>
          <w:rFonts w:hint="eastAsia" w:ascii="宋体" w:hAnsi="宋体" w:cs="宋体"/>
          <w:i/>
          <w:color w:val="auto"/>
          <w:sz w:val="24"/>
          <w:szCs w:val="24"/>
          <w:highlight w:val="none"/>
          <w:u w:val="single"/>
          <w:lang w:val="en-US" w:eastAsia="zh-CN"/>
        </w:rPr>
        <w:t>一级</w:t>
      </w:r>
      <w:r>
        <w:rPr>
          <w:rFonts w:hint="eastAsia" w:ascii="宋体" w:hAnsi="宋体" w:eastAsia="宋体" w:cs="宋体"/>
          <w:i/>
          <w:color w:val="auto"/>
          <w:sz w:val="24"/>
          <w:szCs w:val="24"/>
          <w:highlight w:val="none"/>
          <w:u w:val="single"/>
        </w:rPr>
        <w:t>资质</w:t>
      </w:r>
      <w:r>
        <w:rPr>
          <w:rFonts w:hint="eastAsia" w:ascii="宋体" w:hAnsi="宋体" w:eastAsia="宋体" w:cs="宋体"/>
          <w:b/>
          <w:bCs/>
          <w:i/>
          <w:color w:val="auto"/>
          <w:sz w:val="24"/>
          <w:szCs w:val="24"/>
          <w:highlight w:val="none"/>
          <w:u w:val="single"/>
        </w:rPr>
        <w:t>（</w:t>
      </w:r>
      <w:r>
        <w:rPr>
          <w:rFonts w:hint="eastAsia" w:ascii="宋体" w:hAnsi="宋体" w:eastAsia="宋体" w:cs="宋体"/>
          <w:b/>
          <w:bCs/>
          <w:i/>
          <w:color w:val="auto"/>
          <w:sz w:val="24"/>
          <w:szCs w:val="24"/>
          <w:highlight w:val="none"/>
          <w:u w:val="single"/>
          <w:lang w:val="en-US" w:eastAsia="zh-CN"/>
        </w:rPr>
        <w:t>提供证书复印件加盖</w:t>
      </w:r>
      <w:r>
        <w:rPr>
          <w:rFonts w:hint="eastAsia" w:ascii="宋体" w:hAnsi="宋体" w:eastAsia="宋体" w:cs="宋体"/>
          <w:b/>
          <w:i/>
          <w:color w:val="auto"/>
          <w:sz w:val="24"/>
          <w:szCs w:val="24"/>
          <w:highlight w:val="none"/>
          <w:u w:val="single"/>
        </w:rPr>
        <w:t>供应商公章</w:t>
      </w:r>
      <w:r>
        <w:rPr>
          <w:rFonts w:hint="eastAsia" w:ascii="宋体" w:hAnsi="宋体" w:eastAsia="宋体" w:cs="宋体"/>
          <w:b/>
          <w:bCs/>
          <w:i/>
          <w:color w:val="auto"/>
          <w:sz w:val="24"/>
          <w:szCs w:val="24"/>
          <w:highlight w:val="none"/>
          <w:u w:val="single"/>
        </w:rPr>
        <w:t>）</w:t>
      </w:r>
    </w:p>
    <w:p w14:paraId="1F07C48F">
      <w:pPr>
        <w:spacing w:line="360" w:lineRule="auto"/>
        <w:ind w:firstLine="480" w:firstLineChars="200"/>
        <w:rPr>
          <w:rFonts w:hint="eastAsia" w:ascii="宋体" w:hAnsi="宋体" w:eastAsia="宋体" w:cs="宋体"/>
          <w:i/>
          <w:color w:val="auto"/>
          <w:sz w:val="24"/>
          <w:szCs w:val="24"/>
          <w:highlight w:val="none"/>
          <w:u w:val="single"/>
        </w:rPr>
      </w:pPr>
      <w:r>
        <w:rPr>
          <w:rFonts w:hint="eastAsia" w:ascii="宋体" w:hAnsi="宋体" w:eastAsia="宋体" w:cs="宋体"/>
          <w:i/>
          <w:color w:val="auto"/>
          <w:sz w:val="24"/>
          <w:szCs w:val="24"/>
          <w:highlight w:val="none"/>
          <w:u w:val="single"/>
        </w:rPr>
        <w:t>3.2供应商须具备安全生产条件，并取得有效期内的安全生产许可证</w:t>
      </w:r>
      <w:r>
        <w:rPr>
          <w:rFonts w:hint="eastAsia" w:ascii="宋体" w:hAnsi="宋体" w:eastAsia="宋体" w:cs="宋体"/>
          <w:b/>
          <w:bCs/>
          <w:i/>
          <w:color w:val="auto"/>
          <w:sz w:val="24"/>
          <w:szCs w:val="24"/>
          <w:highlight w:val="none"/>
          <w:u w:val="single"/>
        </w:rPr>
        <w:t>(</w:t>
      </w:r>
      <w:r>
        <w:rPr>
          <w:rFonts w:hint="eastAsia" w:ascii="宋体" w:hAnsi="宋体" w:eastAsia="宋体" w:cs="宋体"/>
          <w:b/>
          <w:bCs/>
          <w:i/>
          <w:color w:val="auto"/>
          <w:sz w:val="24"/>
          <w:szCs w:val="24"/>
          <w:highlight w:val="none"/>
          <w:u w:val="single"/>
          <w:lang w:val="en-US" w:eastAsia="zh-CN"/>
        </w:rPr>
        <w:t>提供证书复印件加盖</w:t>
      </w:r>
      <w:r>
        <w:rPr>
          <w:rFonts w:hint="eastAsia" w:ascii="宋体" w:hAnsi="宋体" w:eastAsia="宋体" w:cs="宋体"/>
          <w:b/>
          <w:i/>
          <w:color w:val="000000" w:themeColor="text1"/>
          <w:sz w:val="24"/>
          <w:szCs w:val="24"/>
          <w:highlight w:val="none"/>
          <w:u w:val="single"/>
          <w14:textFill>
            <w14:solidFill>
              <w14:schemeClr w14:val="tx1"/>
            </w14:solidFill>
          </w14:textFill>
        </w:rPr>
        <w:t>供应商公章</w:t>
      </w:r>
      <w:r>
        <w:rPr>
          <w:rFonts w:hint="eastAsia" w:ascii="宋体" w:hAnsi="宋体" w:eastAsia="宋体" w:cs="宋体"/>
          <w:b/>
          <w:bCs/>
          <w:i/>
          <w:color w:val="auto"/>
          <w:sz w:val="24"/>
          <w:szCs w:val="24"/>
          <w:highlight w:val="none"/>
          <w:u w:val="single"/>
        </w:rPr>
        <w:t xml:space="preserve">) </w:t>
      </w:r>
    </w:p>
    <w:p w14:paraId="4ACB888A">
      <w:pPr>
        <w:spacing w:line="360" w:lineRule="auto"/>
        <w:ind w:firstLine="480" w:firstLineChars="200"/>
        <w:rPr>
          <w:rFonts w:hint="eastAsia" w:ascii="宋体" w:hAnsi="宋体" w:eastAsia="宋体" w:cs="宋体"/>
          <w:b/>
          <w:bCs/>
          <w:i/>
          <w:color w:val="auto"/>
          <w:sz w:val="24"/>
          <w:szCs w:val="24"/>
          <w:highlight w:val="none"/>
          <w:u w:val="single"/>
        </w:rPr>
      </w:pPr>
      <w:r>
        <w:rPr>
          <w:rFonts w:hint="eastAsia" w:ascii="宋体" w:hAnsi="宋体" w:eastAsia="宋体" w:cs="宋体"/>
          <w:i/>
          <w:color w:val="auto"/>
          <w:sz w:val="24"/>
          <w:szCs w:val="24"/>
          <w:highlight w:val="none"/>
          <w:u w:val="single"/>
        </w:rPr>
        <w:t>3.3拟派项目经理为本公司正式员工，正常缴纳社会保险，</w:t>
      </w:r>
      <w:r>
        <w:rPr>
          <w:rFonts w:hint="eastAsia" w:ascii="宋体" w:hAnsi="宋体" w:cs="宋体"/>
          <w:i/>
          <w:color w:val="auto"/>
          <w:sz w:val="24"/>
          <w:szCs w:val="24"/>
          <w:highlight w:val="none"/>
          <w:u w:val="single"/>
          <w:lang w:eastAsia="zh-CN"/>
        </w:rPr>
        <w:t>具备机电工程专业二级及以上</w:t>
      </w:r>
      <w:r>
        <w:rPr>
          <w:rFonts w:hint="eastAsia" w:ascii="宋体" w:hAnsi="宋体" w:cs="宋体"/>
          <w:i/>
          <w:color w:val="auto"/>
          <w:sz w:val="24"/>
          <w:szCs w:val="24"/>
          <w:highlight w:val="none"/>
          <w:u w:val="single"/>
          <w:lang w:val="en-US" w:eastAsia="zh-CN"/>
        </w:rPr>
        <w:t>注册</w:t>
      </w:r>
      <w:r>
        <w:rPr>
          <w:rFonts w:hint="eastAsia" w:ascii="宋体" w:hAnsi="宋体" w:cs="宋体"/>
          <w:i/>
          <w:color w:val="auto"/>
          <w:sz w:val="24"/>
          <w:szCs w:val="24"/>
          <w:highlight w:val="none"/>
          <w:u w:val="single"/>
          <w:lang w:eastAsia="zh-CN"/>
        </w:rPr>
        <w:t>建造师资格</w:t>
      </w:r>
      <w:r>
        <w:rPr>
          <w:rFonts w:hint="eastAsia" w:ascii="宋体" w:hAnsi="宋体" w:eastAsia="宋体" w:cs="宋体"/>
          <w:i/>
          <w:color w:val="auto"/>
          <w:sz w:val="24"/>
          <w:szCs w:val="24"/>
          <w:highlight w:val="none"/>
          <w:u w:val="single"/>
        </w:rPr>
        <w:t>，具备有效的安全生产考核合格证B证</w:t>
      </w:r>
      <w:r>
        <w:rPr>
          <w:rFonts w:hint="eastAsia" w:ascii="宋体" w:hAnsi="宋体" w:eastAsia="宋体" w:cs="宋体"/>
          <w:b/>
          <w:bCs/>
          <w:i/>
          <w:color w:val="auto"/>
          <w:sz w:val="24"/>
          <w:szCs w:val="24"/>
          <w:highlight w:val="none"/>
          <w:u w:val="single"/>
        </w:rPr>
        <w:t>(提供拟派项目经理</w:t>
      </w:r>
      <w:r>
        <w:rPr>
          <w:rFonts w:hint="eastAsia" w:ascii="宋体" w:hAnsi="宋体" w:cs="宋体"/>
          <w:b/>
          <w:bCs/>
          <w:i/>
          <w:color w:val="auto"/>
          <w:sz w:val="24"/>
          <w:szCs w:val="24"/>
          <w:highlight w:val="none"/>
          <w:u w:val="single"/>
          <w:lang w:eastAsia="zh-CN"/>
        </w:rPr>
        <w:t>机电工程专业二级及以上注册建造师证书</w:t>
      </w:r>
      <w:r>
        <w:rPr>
          <w:rFonts w:hint="eastAsia" w:ascii="宋体" w:hAnsi="宋体" w:eastAsia="宋体" w:cs="宋体"/>
          <w:b/>
          <w:bCs/>
          <w:i/>
          <w:color w:val="auto"/>
          <w:sz w:val="24"/>
          <w:szCs w:val="24"/>
          <w:highlight w:val="none"/>
          <w:u w:val="single"/>
        </w:rPr>
        <w:t>、有效的B类安全生产考核合格证书、供应商为其缴纳的</w:t>
      </w:r>
      <w:r>
        <w:rPr>
          <w:rFonts w:hint="eastAsia" w:ascii="宋体" w:hAnsi="宋体" w:eastAsia="宋体" w:cs="宋体"/>
          <w:b/>
          <w:bCs/>
          <w:i/>
          <w:iCs/>
          <w:color w:val="auto"/>
          <w:sz w:val="24"/>
          <w:szCs w:val="24"/>
          <w:highlight w:val="none"/>
          <w:u w:val="single"/>
        </w:rPr>
        <w:t>近三个月内任意一个月社保证明，</w:t>
      </w:r>
      <w:r>
        <w:rPr>
          <w:rFonts w:hint="eastAsia" w:ascii="宋体" w:hAnsi="宋体" w:eastAsia="宋体" w:cs="宋体"/>
          <w:b/>
          <w:bCs/>
          <w:i/>
          <w:color w:val="auto"/>
          <w:sz w:val="24"/>
          <w:szCs w:val="24"/>
          <w:highlight w:val="none"/>
          <w:u w:val="single"/>
          <w:lang w:val="en-US" w:eastAsia="zh-CN"/>
        </w:rPr>
        <w:t>提供证书复印件加盖</w:t>
      </w:r>
      <w:r>
        <w:rPr>
          <w:rFonts w:hint="eastAsia" w:ascii="宋体" w:hAnsi="宋体" w:eastAsia="宋体" w:cs="宋体"/>
          <w:b/>
          <w:i/>
          <w:color w:val="000000" w:themeColor="text1"/>
          <w:sz w:val="24"/>
          <w:szCs w:val="24"/>
          <w:highlight w:val="none"/>
          <w:u w:val="single"/>
          <w14:textFill>
            <w14:solidFill>
              <w14:schemeClr w14:val="tx1"/>
            </w14:solidFill>
          </w14:textFill>
        </w:rPr>
        <w:t>供应商公章</w:t>
      </w:r>
      <w:r>
        <w:rPr>
          <w:rFonts w:hint="eastAsia" w:ascii="宋体" w:hAnsi="宋体" w:eastAsia="宋体" w:cs="宋体"/>
          <w:b/>
          <w:bCs/>
          <w:i/>
          <w:iCs/>
          <w:color w:val="auto"/>
          <w:sz w:val="24"/>
          <w:szCs w:val="24"/>
          <w:highlight w:val="none"/>
          <w:u w:val="single"/>
        </w:rPr>
        <w:t>。</w:t>
      </w:r>
      <w:r>
        <w:rPr>
          <w:rFonts w:hint="eastAsia" w:ascii="宋体" w:hAnsi="宋体" w:eastAsia="宋体" w:cs="宋体"/>
          <w:b/>
          <w:bCs/>
          <w:i/>
          <w:color w:val="auto"/>
          <w:sz w:val="24"/>
          <w:szCs w:val="24"/>
          <w:highlight w:val="none"/>
          <w:u w:val="single"/>
        </w:rPr>
        <w:t>)</w:t>
      </w:r>
    </w:p>
    <w:p w14:paraId="4502579B">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4</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拒绝下述供应商参加本次采</w:t>
      </w:r>
      <w:r>
        <w:rPr>
          <w:rFonts w:hint="eastAsia" w:ascii="宋体" w:hAnsi="宋体" w:eastAsia="宋体" w:cs="宋体"/>
          <w:color w:val="000000" w:themeColor="text1"/>
          <w:sz w:val="24"/>
          <w:szCs w:val="24"/>
          <w:highlight w:val="none"/>
          <w14:textFill>
            <w14:solidFill>
              <w14:schemeClr w14:val="tx1"/>
            </w14:solidFill>
          </w14:textFill>
        </w:rPr>
        <w:t>购活动：</w:t>
      </w:r>
    </w:p>
    <w:p w14:paraId="3B93D9F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（1）供应商单位负责人为同一人或者存在直接控股、管理关系的不同供应商，不得参加同一合同项下的采购活动。</w:t>
      </w:r>
    </w:p>
    <w:p w14:paraId="17DF30B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（2）凡为采购项目提供整体设计、规范编制或者项目管理、监理、检测等服务的供应商，不得再参加该项目的其他采购活动。</w:t>
      </w:r>
    </w:p>
    <w:p w14:paraId="76141F7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（3）供应商被“信用中国”网站（www.creditchina.gov.cn）、“中国政府采购网"(www.ccgp.gov.cn)列入失信被执行人、重大税收违法案件当事人名单、采购严重违法失信行为记录名单。</w:t>
      </w:r>
    </w:p>
    <w:p w14:paraId="3C907D23">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2"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三、获取采购文件</w:t>
      </w:r>
    </w:p>
    <w:p w14:paraId="696E5AAE">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时间：</w:t>
      </w:r>
      <w:r>
        <w:rPr>
          <w:rFonts w:hint="eastAsia" w:cs="宋体"/>
          <w:color w:val="000000" w:themeColor="text1"/>
          <w:sz w:val="24"/>
          <w:szCs w:val="24"/>
          <w:highlight w:val="none"/>
          <w:lang w:val="en-US" w:eastAsia="zh-CN"/>
          <w14:textFill>
            <w14:solidFill>
              <w14:schemeClr w14:val="tx1"/>
            </w14:solidFill>
          </w14:textFill>
        </w:rPr>
        <w:t>2025年8月12日</w:t>
      </w:r>
      <w:r>
        <w:rPr>
          <w:rFonts w:hint="eastAsia" w:ascii="宋体" w:hAnsi="宋体" w:eastAsia="宋体" w:cs="宋体"/>
          <w:color w:val="000000" w:themeColor="text1"/>
          <w:sz w:val="24"/>
          <w:szCs w:val="24"/>
          <w:highlight w:val="none"/>
          <w14:textFill>
            <w14:solidFill>
              <w14:schemeClr w14:val="tx1"/>
            </w14:solidFill>
          </w14:textFill>
        </w:rPr>
        <w:t>至</w:t>
      </w:r>
      <w:r>
        <w:rPr>
          <w:rFonts w:hint="eastAsia" w:cs="宋体"/>
          <w:color w:val="000000" w:themeColor="text1"/>
          <w:sz w:val="24"/>
          <w:szCs w:val="24"/>
          <w:highlight w:val="none"/>
          <w:lang w:val="en-US" w:eastAsia="zh-CN"/>
          <w14:textFill>
            <w14:solidFill>
              <w14:schemeClr w14:val="tx1"/>
            </w14:solidFill>
          </w14:textFill>
        </w:rPr>
        <w:t>2025年8月19日，工作日</w:t>
      </w:r>
      <w:r>
        <w:rPr>
          <w:rFonts w:hint="eastAsia" w:ascii="宋体" w:hAnsi="宋体" w:eastAsia="宋体" w:cs="宋体"/>
          <w:color w:val="000000" w:themeColor="text1"/>
          <w:sz w:val="24"/>
          <w:szCs w:val="24"/>
          <w:highlight w:val="none"/>
          <w:lang w:val="en-US" w:eastAsia="zh-CN"/>
          <w14:textFill>
            <w14:solidFill>
              <w14:schemeClr w14:val="tx1"/>
            </w14:solidFill>
          </w14:textFill>
        </w:rPr>
        <w:t>9:00-11:30，14:30-17:30</w:t>
      </w:r>
      <w:r>
        <w:rPr>
          <w:rFonts w:hint="eastAsia" w:ascii="宋体" w:hAnsi="宋体" w:eastAsia="宋体" w:cs="宋体"/>
          <w:color w:val="000000" w:themeColor="text1"/>
          <w:sz w:val="24"/>
          <w:szCs w:val="24"/>
          <w:highlight w:val="none"/>
          <w14:textFill>
            <w14:solidFill>
              <w14:schemeClr w14:val="tx1"/>
            </w14:solidFill>
          </w14:textFill>
        </w:rPr>
        <w:t>（北京时间，法定节假日除外）</w:t>
      </w:r>
    </w:p>
    <w:p w14:paraId="13BA2123">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w:t>
      </w:r>
      <w:r>
        <w:rPr>
          <w:rFonts w:hint="eastAsia" w:cs="宋体"/>
          <w:color w:val="000000" w:themeColor="text1"/>
          <w:sz w:val="24"/>
          <w:szCs w:val="24"/>
          <w:highlight w:val="none"/>
          <w:lang w:eastAsia="zh-CN"/>
          <w14:textFill>
            <w14:solidFill>
              <w14:schemeClr w14:val="tx1"/>
            </w14:solidFill>
          </w14:textFill>
        </w:rPr>
        <w:t>江苏恒泰建设工程咨询有限公司</w:t>
      </w:r>
      <w:r>
        <w:rPr>
          <w:rFonts w:hint="eastAsia" w:ascii="宋体" w:hAnsi="宋体" w:eastAsia="宋体" w:cs="宋体"/>
          <w:color w:val="000000" w:themeColor="text1"/>
          <w:sz w:val="24"/>
          <w:szCs w:val="24"/>
          <w:highlight w:val="none"/>
          <w14:textFill>
            <w14:solidFill>
              <w14:schemeClr w14:val="tx1"/>
            </w14:solidFill>
          </w14:textFill>
        </w:rPr>
        <w:t>（扬州市文昌西路10号紫金广场5楼）</w:t>
      </w:r>
    </w:p>
    <w:p w14:paraId="711E9BE2">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方式：凡有意参加投标供应商，请于上述时间内持单位营业执照复印件（加盖单位公章）、法定代表人授权委托书原件、被授权人身份证复印件（加盖单位公章）现场报名登记；报名登记成功后，由代理机构将招标文件发至各投标供应商邮箱，逾期报名不予接受。有关本次招标的事项若存在变动或修改，敬请及时关注“扬州市城建国有资产控股（集团）有限责任公司网站 </w:t>
      </w:r>
      <w:r>
        <w:rPr>
          <w:rFonts w:hint="eastAsia" w:cs="宋体"/>
          <w:color w:val="000000" w:themeColor="text1"/>
          <w:sz w:val="24"/>
          <w:szCs w:val="24"/>
          <w:highlight w:val="none"/>
          <w:lang w:eastAsia="zh-CN"/>
          <w14:textFill>
            <w14:solidFill>
              <w14:schemeClr w14:val="tx1"/>
            </w14:solidFill>
          </w14:textFill>
        </w:rPr>
        <w:t>、扬州市名城建设有限公司网站</w:t>
      </w:r>
      <w:r>
        <w:rPr>
          <w:rFonts w:hint="eastAsia" w:ascii="宋体" w:hAnsi="宋体" w:eastAsia="宋体" w:cs="宋体"/>
          <w:color w:val="000000" w:themeColor="text1"/>
          <w:sz w:val="24"/>
          <w:szCs w:val="24"/>
          <w:highlight w:val="none"/>
          <w14:textFill>
            <w14:solidFill>
              <w14:schemeClr w14:val="tx1"/>
            </w14:solidFill>
          </w14:textFill>
        </w:rPr>
        <w:t>”发布的信息或更正公告。</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 </w:t>
      </w:r>
    </w:p>
    <w:p w14:paraId="7FD12520">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四、响应文件提交</w:t>
      </w:r>
    </w:p>
    <w:p w14:paraId="075A9C25">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截止时间：</w:t>
      </w:r>
      <w:r>
        <w:rPr>
          <w:rFonts w:hint="eastAsia" w:ascii="宋体" w:hAnsi="宋体" w:cs="宋体"/>
          <w:color w:val="000000" w:themeColor="text1"/>
          <w:sz w:val="24"/>
          <w:szCs w:val="24"/>
          <w:highlight w:val="none"/>
          <w:u w:val="none"/>
          <w:lang w:val="en-US" w:eastAsia="zh-CN"/>
          <w14:textFill>
            <w14:solidFill>
              <w14:schemeClr w14:val="tx1"/>
            </w14:solidFill>
          </w14:textFill>
        </w:rPr>
        <w:t>2025年</w:t>
      </w:r>
      <w:r>
        <w:rPr>
          <w:rFonts w:hint="eastAsia" w:cs="宋体"/>
          <w:color w:val="000000" w:themeColor="text1"/>
          <w:sz w:val="24"/>
          <w:szCs w:val="24"/>
          <w:highlight w:val="none"/>
          <w:u w:val="none"/>
          <w:lang w:val="en-US" w:eastAsia="zh-CN"/>
          <w14:textFill>
            <w14:solidFill>
              <w14:schemeClr w14:val="tx1"/>
            </w14:solidFill>
          </w14:textFill>
        </w:rPr>
        <w:t>8</w:t>
      </w:r>
      <w:r>
        <w:rPr>
          <w:rFonts w:hint="eastAsia" w:ascii="宋体" w:hAnsi="宋体" w:cs="宋体"/>
          <w:color w:val="000000" w:themeColor="text1"/>
          <w:sz w:val="24"/>
          <w:szCs w:val="24"/>
          <w:highlight w:val="none"/>
          <w:u w:val="none"/>
          <w:lang w:val="en-US" w:eastAsia="zh-CN"/>
          <w14:textFill>
            <w14:solidFill>
              <w14:schemeClr w14:val="tx1"/>
            </w14:solidFill>
          </w14:textFill>
        </w:rPr>
        <w:t>月</w:t>
      </w:r>
      <w:r>
        <w:rPr>
          <w:rFonts w:hint="eastAsia" w:cs="宋体"/>
          <w:color w:val="000000" w:themeColor="text1"/>
          <w:sz w:val="24"/>
          <w:szCs w:val="24"/>
          <w:highlight w:val="none"/>
          <w:u w:val="none"/>
          <w:lang w:val="en-US" w:eastAsia="zh-CN"/>
          <w14:textFill>
            <w14:solidFill>
              <w14:schemeClr w14:val="tx1"/>
            </w14:solidFill>
          </w14:textFill>
        </w:rPr>
        <w:t>22</w:t>
      </w:r>
      <w:r>
        <w:rPr>
          <w:rFonts w:hint="eastAsia" w:ascii="宋体" w:hAnsi="宋体" w:cs="宋体"/>
          <w:color w:val="000000" w:themeColor="text1"/>
          <w:sz w:val="24"/>
          <w:szCs w:val="24"/>
          <w:highlight w:val="none"/>
          <w:u w:val="none"/>
          <w:lang w:val="en-US" w:eastAsia="zh-CN"/>
          <w14:textFill>
            <w14:solidFill>
              <w14:schemeClr w14:val="tx1"/>
            </w14:solidFill>
          </w14:textFill>
        </w:rPr>
        <w:t>日</w:t>
      </w:r>
      <w:r>
        <w:rPr>
          <w:rFonts w:hint="eastAsia" w:cs="宋体"/>
          <w:color w:val="000000" w:themeColor="text1"/>
          <w:sz w:val="24"/>
          <w:szCs w:val="24"/>
          <w:highlight w:val="none"/>
          <w:u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u w:val="none"/>
          <w:lang w:val="en-US"/>
          <w14:textFill>
            <w14:solidFill>
              <w14:schemeClr w14:val="tx1"/>
            </w14:solidFill>
          </w14:textFill>
        </w:rPr>
        <w:t>点</w:t>
      </w:r>
      <w:r>
        <w:rPr>
          <w:rFonts w:hint="eastAsia" w:ascii="宋体" w:hAnsi="宋体" w:cs="宋体"/>
          <w:color w:val="000000" w:themeColor="text1"/>
          <w:sz w:val="24"/>
          <w:szCs w:val="24"/>
          <w:highlight w:val="none"/>
          <w:u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14:textFill>
            <w14:solidFill>
              <w14:schemeClr w14:val="tx1"/>
            </w14:solidFill>
          </w14:textFill>
        </w:rPr>
        <w:t>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（北京时间）</w:t>
      </w:r>
    </w:p>
    <w:p w14:paraId="18C35AB1">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地点：江苏恒泰建设工程咨询有限公司开标室（扬州市文昌西路10号紫金广场6楼西北角）</w:t>
      </w:r>
    </w:p>
    <w:p w14:paraId="293EE93C">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2" w:firstLineChars="200"/>
        <w:jc w:val="both"/>
        <w:textAlignment w:val="auto"/>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五、开启</w:t>
      </w:r>
    </w:p>
    <w:p w14:paraId="0FCA5002">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时间：</w:t>
      </w:r>
      <w:r>
        <w:rPr>
          <w:rFonts w:hint="eastAsia" w:ascii="宋体" w:hAnsi="宋体" w:cs="宋体"/>
          <w:color w:val="000000" w:themeColor="text1"/>
          <w:sz w:val="24"/>
          <w:szCs w:val="24"/>
          <w:highlight w:val="none"/>
          <w:u w:val="none"/>
          <w:lang w:val="en-US" w:eastAsia="zh-CN"/>
          <w14:textFill>
            <w14:solidFill>
              <w14:schemeClr w14:val="tx1"/>
            </w14:solidFill>
          </w14:textFill>
        </w:rPr>
        <w:t>2025年</w:t>
      </w:r>
      <w:r>
        <w:rPr>
          <w:rFonts w:hint="eastAsia" w:cs="宋体"/>
          <w:color w:val="000000" w:themeColor="text1"/>
          <w:sz w:val="24"/>
          <w:szCs w:val="24"/>
          <w:highlight w:val="none"/>
          <w:u w:val="none"/>
          <w:lang w:val="en-US" w:eastAsia="zh-CN"/>
          <w14:textFill>
            <w14:solidFill>
              <w14:schemeClr w14:val="tx1"/>
            </w14:solidFill>
          </w14:textFill>
        </w:rPr>
        <w:t>8</w:t>
      </w:r>
      <w:r>
        <w:rPr>
          <w:rFonts w:hint="eastAsia" w:ascii="宋体" w:hAnsi="宋体" w:cs="宋体"/>
          <w:color w:val="000000" w:themeColor="text1"/>
          <w:sz w:val="24"/>
          <w:szCs w:val="24"/>
          <w:highlight w:val="none"/>
          <w:u w:val="none"/>
          <w:lang w:val="en-US" w:eastAsia="zh-CN"/>
          <w14:textFill>
            <w14:solidFill>
              <w14:schemeClr w14:val="tx1"/>
            </w14:solidFill>
          </w14:textFill>
        </w:rPr>
        <w:t>月</w:t>
      </w:r>
      <w:r>
        <w:rPr>
          <w:rFonts w:hint="eastAsia" w:cs="宋体"/>
          <w:color w:val="000000" w:themeColor="text1"/>
          <w:sz w:val="24"/>
          <w:szCs w:val="24"/>
          <w:highlight w:val="none"/>
          <w:u w:val="none"/>
          <w:lang w:val="en-US" w:eastAsia="zh-CN"/>
          <w14:textFill>
            <w14:solidFill>
              <w14:schemeClr w14:val="tx1"/>
            </w14:solidFill>
          </w14:textFill>
        </w:rPr>
        <w:t>22</w:t>
      </w:r>
      <w:r>
        <w:rPr>
          <w:rFonts w:hint="eastAsia" w:ascii="宋体" w:hAnsi="宋体" w:cs="宋体"/>
          <w:color w:val="000000" w:themeColor="text1"/>
          <w:sz w:val="24"/>
          <w:szCs w:val="24"/>
          <w:highlight w:val="none"/>
          <w:u w:val="none"/>
          <w:lang w:val="en-US" w:eastAsia="zh-CN"/>
          <w14:textFill>
            <w14:solidFill>
              <w14:schemeClr w14:val="tx1"/>
            </w14:solidFill>
          </w14:textFill>
        </w:rPr>
        <w:t>日</w:t>
      </w:r>
      <w:r>
        <w:rPr>
          <w:rFonts w:hint="eastAsia" w:cs="宋体"/>
          <w:color w:val="000000" w:themeColor="text1"/>
          <w:sz w:val="24"/>
          <w:szCs w:val="24"/>
          <w:highlight w:val="none"/>
          <w:u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u w:val="none"/>
          <w:lang w:val="en-US"/>
          <w14:textFill>
            <w14:solidFill>
              <w14:schemeClr w14:val="tx1"/>
            </w14:solidFill>
          </w14:textFill>
        </w:rPr>
        <w:t>点</w:t>
      </w:r>
      <w:r>
        <w:rPr>
          <w:rFonts w:hint="eastAsia" w:ascii="宋体" w:hAnsi="宋体" w:cs="宋体"/>
          <w:color w:val="000000" w:themeColor="text1"/>
          <w:sz w:val="24"/>
          <w:szCs w:val="24"/>
          <w:highlight w:val="none"/>
          <w:u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14:textFill>
            <w14:solidFill>
              <w14:schemeClr w14:val="tx1"/>
            </w14:solidFill>
          </w14:textFill>
        </w:rPr>
        <w:t>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（北京时间）</w:t>
      </w:r>
    </w:p>
    <w:p w14:paraId="070F813D">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地点：江苏恒泰建设工程咨询有限公司开标室（扬州市文昌西路10号紫金广场6楼西北角）</w:t>
      </w:r>
    </w:p>
    <w:p w14:paraId="78CF85D3">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2" w:firstLineChars="200"/>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六、本磋商文件提供及公告期限：</w:t>
      </w:r>
    </w:p>
    <w:p w14:paraId="288F20C6">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自本公告发布之日起5个工作日。</w:t>
      </w:r>
    </w:p>
    <w:p w14:paraId="2C14A6EF">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2"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七、其他补充事宜</w:t>
      </w:r>
    </w:p>
    <w:p w14:paraId="7D0AD5CF">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1本次投标文件制作纸质份数要求</w:t>
      </w:r>
    </w:p>
    <w:p w14:paraId="52A3F017">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供应商应提供纸质磋商响应文件一式叁份（壹份正本，贰份副本）</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每份响应文件须清楚标明“正本”或“副本”字样。一旦正本和副本不符，以正本为准。</w:t>
      </w:r>
    </w:p>
    <w:p w14:paraId="04E60F25">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i/>
          <w:iCs/>
          <w:color w:val="000000" w:themeColor="text1"/>
          <w:sz w:val="24"/>
          <w:szCs w:val="24"/>
          <w:highlight w:val="none"/>
          <w:u w:val="single"/>
          <w14:textFill>
            <w14:solidFill>
              <w14:schemeClr w14:val="tx1"/>
            </w14:solidFill>
          </w14:textFill>
        </w:rPr>
      </w:pPr>
      <w:r>
        <w:rPr>
          <w:rFonts w:hint="eastAsia" w:ascii="宋体" w:hAnsi="宋体" w:eastAsia="宋体" w:cs="宋体"/>
          <w:i/>
          <w:iCs/>
          <w:color w:val="000000" w:themeColor="text1"/>
          <w:sz w:val="24"/>
          <w:szCs w:val="24"/>
          <w:highlight w:val="none"/>
          <w:u w:val="single"/>
          <w:lang w:val="en-US" w:eastAsia="zh-CN"/>
          <w14:textFill>
            <w14:solidFill>
              <w14:schemeClr w14:val="tx1"/>
            </w14:solidFill>
          </w14:textFill>
        </w:rPr>
        <w:t>7.2</w:t>
      </w:r>
      <w:r>
        <w:rPr>
          <w:rFonts w:hint="eastAsia" w:ascii="宋体" w:hAnsi="宋体" w:eastAsia="宋体" w:cs="宋体"/>
          <w:i/>
          <w:iCs/>
          <w:color w:val="000000" w:themeColor="text1"/>
          <w:sz w:val="24"/>
          <w:szCs w:val="24"/>
          <w:highlight w:val="none"/>
          <w:u w:val="single"/>
          <w14:textFill>
            <w14:solidFill>
              <w14:schemeClr w14:val="tx1"/>
            </w14:solidFill>
          </w14:textFill>
        </w:rPr>
        <w:t>本</w:t>
      </w:r>
      <w:r>
        <w:rPr>
          <w:rFonts w:hint="eastAsia" w:ascii="宋体" w:hAnsi="宋体" w:eastAsia="宋体" w:cs="宋体"/>
          <w:i/>
          <w:iCs/>
          <w:color w:val="000000" w:themeColor="text1"/>
          <w:sz w:val="24"/>
          <w:szCs w:val="24"/>
          <w:highlight w:val="none"/>
          <w:u w:val="single"/>
          <w:lang w:val="en-US" w:eastAsia="zh-CN"/>
          <w14:textFill>
            <w14:solidFill>
              <w14:schemeClr w14:val="tx1"/>
            </w14:solidFill>
          </w14:textFill>
        </w:rPr>
        <w:t>采购</w:t>
      </w:r>
      <w:r>
        <w:rPr>
          <w:rFonts w:hint="eastAsia" w:ascii="宋体" w:hAnsi="宋体" w:eastAsia="宋体" w:cs="宋体"/>
          <w:i/>
          <w:iCs/>
          <w:color w:val="000000" w:themeColor="text1"/>
          <w:sz w:val="24"/>
          <w:szCs w:val="24"/>
          <w:highlight w:val="none"/>
          <w:u w:val="single"/>
          <w14:textFill>
            <w14:solidFill>
              <w14:schemeClr w14:val="tx1"/>
            </w14:solidFill>
          </w14:textFill>
        </w:rPr>
        <w:t>文件中斜体下划线部分为实质性响应条件，为必须遵守的条件，如不满足将作无效响应文件处理。</w:t>
      </w:r>
    </w:p>
    <w:p w14:paraId="70C817C3">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w:t>
      </w:r>
      <w:r>
        <w:rPr>
          <w:rFonts w:hint="eastAsia" w:ascii="宋体" w:hAnsi="宋体" w:eastAsia="宋体" w:cs="宋体"/>
          <w:color w:val="000000" w:themeColor="text1"/>
          <w:sz w:val="24"/>
          <w:szCs w:val="24"/>
          <w:highlight w:val="none"/>
          <w14:textFill>
            <w14:solidFill>
              <w14:schemeClr w14:val="tx1"/>
            </w14:solidFill>
          </w14:textFill>
        </w:rPr>
        <w:t>本项目各</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自行现场勘察。</w:t>
      </w:r>
    </w:p>
    <w:p w14:paraId="1B16D376">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7.4</w:t>
      </w:r>
      <w:r>
        <w:rPr>
          <w:rFonts w:hint="eastAsia" w:ascii="宋体" w:hAnsi="宋体" w:eastAsia="宋体" w:cs="宋体"/>
          <w:color w:val="000000" w:themeColor="text1"/>
          <w:sz w:val="24"/>
          <w:szCs w:val="24"/>
          <w:highlight w:val="none"/>
          <w14:textFill>
            <w14:solidFill>
              <w14:schemeClr w14:val="tx1"/>
            </w14:solidFill>
          </w14:textFill>
        </w:rPr>
        <w:t>潜在</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对</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文件项目需求部分的询问、质疑请向采购人提出，由采购人负责答复。</w:t>
      </w:r>
    </w:p>
    <w:p w14:paraId="0C20952E">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7.5</w:t>
      </w:r>
      <w:r>
        <w:rPr>
          <w:rFonts w:hint="eastAsia" w:ascii="宋体" w:hAnsi="宋体" w:eastAsia="宋体" w:cs="宋体"/>
          <w:color w:val="000000" w:themeColor="text1"/>
          <w:sz w:val="24"/>
          <w:szCs w:val="24"/>
          <w:highlight w:val="none"/>
          <w14:textFill>
            <w14:solidFill>
              <w14:schemeClr w14:val="tx1"/>
            </w14:solidFill>
          </w14:textFill>
        </w:rPr>
        <w:t>本项目免收保证金。</w:t>
      </w:r>
    </w:p>
    <w:p w14:paraId="12FD6887">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7.6有关本次磋商的事项若存在变动或修改，敬请及时关注“扬州市城建国有资产控股（集团）有限责任公司网站、扬州市名城建设有限公司网站 ”发布的信息或更正公告。</w:t>
      </w:r>
    </w:p>
    <w:p w14:paraId="4ECA457C">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2"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八、凡对本次采购提出询问，请按以下方式联系。</w:t>
      </w:r>
    </w:p>
    <w:p w14:paraId="3A236F84">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1.采购人信息</w:t>
      </w:r>
    </w:p>
    <w:p w14:paraId="27479B36">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cs="宋体"/>
          <w:color w:val="000000" w:themeColor="text1"/>
          <w:sz w:val="24"/>
          <w:szCs w:val="24"/>
          <w:highlight w:val="none"/>
          <w:lang w:eastAsia="zh-CN"/>
          <w14:textFill>
            <w14:solidFill>
              <w14:schemeClr w14:val="tx1"/>
            </w14:solidFill>
          </w14:textFill>
        </w:rPr>
        <w:t>扬州市名城建设有限公司</w:t>
      </w:r>
    </w:p>
    <w:p w14:paraId="1E03BCFC">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color w:val="auto"/>
          <w:highlight w:val="none"/>
          <w:lang w:eastAsia="zh-CN"/>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color w:val="auto"/>
          <w:highlight w:val="none"/>
          <w:lang w:eastAsia="zh-CN"/>
        </w:rPr>
        <w:t>文昌中路283号莲花街坊6号综合楼</w:t>
      </w:r>
    </w:p>
    <w:p w14:paraId="5DA724D4">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default"/>
          <w:color w:val="auto"/>
          <w:highlight w:val="none"/>
          <w:lang w:val="en-US" w:eastAsia="zh-CN"/>
        </w:rPr>
      </w:pPr>
      <w:r>
        <w:rPr>
          <w:rFonts w:hint="eastAsia"/>
          <w:color w:val="auto"/>
          <w:highlight w:val="none"/>
          <w:lang w:val="en-US" w:eastAsia="zh-CN"/>
        </w:rPr>
        <w:t>项目联系人：蔡静</w:t>
      </w:r>
    </w:p>
    <w:p w14:paraId="414B63B1">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联系方式：0514-87338066</w:t>
      </w:r>
    </w:p>
    <w:p w14:paraId="29852D86">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2.采购代理机构信息</w:t>
      </w:r>
    </w:p>
    <w:p w14:paraId="7C4BFE8C">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cs="宋体"/>
          <w:color w:val="000000" w:themeColor="text1"/>
          <w:sz w:val="24"/>
          <w:szCs w:val="24"/>
          <w:highlight w:val="none"/>
          <w:lang w:eastAsia="zh-CN"/>
          <w14:textFill>
            <w14:solidFill>
              <w14:schemeClr w14:val="tx1"/>
            </w14:solidFill>
          </w14:textFill>
        </w:rPr>
        <w:t>江苏恒泰建设工程咨询有限公司</w:t>
      </w:r>
      <w:r>
        <w:rPr>
          <w:rFonts w:hint="eastAsia" w:ascii="宋体" w:hAnsi="宋体" w:eastAsia="宋体" w:cs="宋体"/>
          <w:color w:val="000000" w:themeColor="text1"/>
          <w:sz w:val="24"/>
          <w:szCs w:val="24"/>
          <w:highlight w:val="none"/>
          <w14:textFill>
            <w14:solidFill>
              <w14:schemeClr w14:val="tx1"/>
            </w14:solidFill>
          </w14:textFill>
        </w:rPr>
        <w:t>  </w:t>
      </w:r>
    </w:p>
    <w:p w14:paraId="5E6C52D8">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址：扬州市文昌西路10号紫金广场5楼</w:t>
      </w:r>
    </w:p>
    <w:p w14:paraId="12F1890F">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联系方式：0514-82227928</w:t>
      </w:r>
    </w:p>
    <w:p w14:paraId="443F0EB1">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3.项目联系方式</w:t>
      </w:r>
    </w:p>
    <w:p w14:paraId="18957B5A">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项目联系人：</w:t>
      </w:r>
      <w:r>
        <w:rPr>
          <w:rFonts w:hint="eastAsia" w:cs="宋体"/>
          <w:color w:val="000000" w:themeColor="text1"/>
          <w:sz w:val="24"/>
          <w:szCs w:val="24"/>
          <w:highlight w:val="none"/>
          <w:lang w:val="en-US" w:eastAsia="zh-CN"/>
          <w14:textFill>
            <w14:solidFill>
              <w14:schemeClr w14:val="tx1"/>
            </w14:solidFill>
          </w14:textFill>
        </w:rPr>
        <w:t>胡烨</w:t>
      </w:r>
    </w:p>
    <w:p w14:paraId="7A2D2DBB">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话：0514-82227928</w:t>
      </w:r>
    </w:p>
    <w:p w14:paraId="035614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D6C84"/>
    <w:rsid w:val="223D6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line="520" w:lineRule="exact"/>
      <w:ind w:firstLine="510"/>
    </w:pPr>
    <w:rPr>
      <w:rFonts w:ascii="华文仿宋" w:eastAsia="华文仿宋"/>
      <w:sz w:val="28"/>
    </w:rPr>
  </w:style>
  <w:style w:type="paragraph" w:styleId="3">
    <w:name w:val="Normal Indent"/>
    <w:basedOn w:val="1"/>
    <w:next w:val="4"/>
    <w:qFormat/>
    <w:uiPriority w:val="0"/>
    <w:pPr>
      <w:ind w:left="420" w:firstLine="4772"/>
    </w:pPr>
  </w:style>
  <w:style w:type="paragraph" w:styleId="4">
    <w:name w:val="Body Text Indent"/>
    <w:basedOn w:val="1"/>
    <w:next w:val="5"/>
    <w:unhideWhenUsed/>
    <w:qFormat/>
    <w:uiPriority w:val="99"/>
    <w:pPr>
      <w:spacing w:after="120"/>
      <w:ind w:left="420" w:leftChars="200"/>
    </w:pPr>
    <w:rPr>
      <w:szCs w:val="24"/>
    </w:rPr>
  </w:style>
  <w:style w:type="paragraph" w:styleId="5">
    <w:name w:val="envelope return"/>
    <w:basedOn w:val="1"/>
    <w:qFormat/>
    <w:uiPriority w:val="0"/>
    <w:pPr>
      <w:snapToGrid w:val="0"/>
    </w:pPr>
    <w:rPr>
      <w:rFonts w:ascii="Arial" w:hAnsi="Arial"/>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2025-08-11T06:20:00Z</dcterms:created>
  <dc:creator>WPS_1740101189</dc:creator>
  <cp:lastModifiedBy>WPS_1740101189</cp:lastModifiedBy>
  <dcterms:modified xsi:type="dcterms:W3CDTF">2025-08-11T06:20:57Z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09BF71B616334D50AD02CE23C66D478D_11</vt:lpwstr>
  </property>
  <property fmtid="{D5CDD505-2E9C-101B-9397-08002B2CF9AE}" pid="4" name="KSOTemplateDocerSaveRecord">
    <vt:lpwstr>eyJoZGlkIjoiZjE3YTUzYjNhMjYzMmU5YzgxNmY5YWQxZjRjMDg1MTkiLCJ1c2VySWQiOiIxNjgwNDg4OTQ2In0=</vt:lpwstr>
  </property>
</Properties>
</file>