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" w:eastAsia="zh-CN" w:bidi="ar"/>
        </w:rPr>
        <w:t>三和厂杉木大厅修缮工程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中标人公告</w:t>
      </w:r>
    </w:p>
    <w:tbl>
      <w:tblPr>
        <w:tblStyle w:val="3"/>
        <w:tblW w:w="83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>
      <w:pPr>
        <w:rPr>
          <w:vanish/>
          <w:color w:val="auto"/>
          <w:sz w:val="24"/>
          <w:szCs w:val="24"/>
        </w:rPr>
      </w:pPr>
    </w:p>
    <w:tbl>
      <w:tblPr>
        <w:tblStyle w:val="3"/>
        <w:tblW w:w="84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67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8439" w:type="dxa"/>
            <w:gridSpan w:val="2"/>
            <w:tcBorders>
              <w:top w:val="inset" w:color="A9D7E8" w:sz="8" w:space="0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FBFD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900" w:lineRule="atLeast"/>
              <w:ind w:left="0" w:right="0" w:firstLine="0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shd w:val="clear" w:fill="FBFDFE"/>
                <w:lang w:val="en" w:eastAsia="zh-CN" w:bidi="ar"/>
              </w:rPr>
              <w:t>三和厂杉木大厅修缮工程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shd w:val="clear" w:fill="FBFDFE"/>
                <w:lang w:val="en-US" w:eastAsia="zh-CN" w:bidi="ar"/>
              </w:rPr>
              <w:t>中标人公告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工程名称：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" w:eastAsia="zh-CN"/>
              </w:rPr>
              <w:t>三和厂杉木大厅修缮工程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标段名称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" w:eastAsia="zh-CN"/>
              </w:rPr>
              <w:t>三和厂杉木大厅修缮工程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" w:eastAsia="zh-CN"/>
              </w:rPr>
              <w:t>建设单位名称：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" w:eastAsia="zh-CN"/>
              </w:rPr>
              <w:t>扬州市名城建设有限公司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工程类型：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文物修缮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发包类型：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公开招标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中标单位名称：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江苏天润环境建设集团有限公司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项目负责人姓名：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吴颖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质检员：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周鹏程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材料员：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刘静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安全员：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张勉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预算员：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沈青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施工员：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侯雪洋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建筑面积（平方米）：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中标价 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62.61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中标工期(天)：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中标时间：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工程地点：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/>
                <w:color w:val="22222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  <w:lang w:val="en-US" w:eastAsia="zh-CN"/>
              </w:rPr>
              <w:t>广陵区汶河街道常府社区卸甲桥三和厂内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18"/>
                <w:szCs w:val="18"/>
              </w:rPr>
            </w:pP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color w:val="22222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731" w:type="dxa"/>
            <w:tcBorders>
              <w:top w:val="nil"/>
              <w:left w:val="inset" w:color="A9D7E8" w:sz="8" w:space="0"/>
              <w:bottom w:val="inset" w:color="A9D7E8" w:sz="8" w:space="0"/>
              <w:right w:val="inset" w:color="A9D7E8" w:sz="8" w:space="0"/>
            </w:tcBorders>
            <w:shd w:val="clear" w:color="auto" w:fill="E5F2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5F2FA"/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fill="E5F2FA"/>
              </w:rPr>
              <w:t>备注：</w:t>
            </w:r>
          </w:p>
        </w:tc>
        <w:tc>
          <w:tcPr>
            <w:tcW w:w="6708" w:type="dxa"/>
            <w:tcBorders>
              <w:top w:val="nil"/>
              <w:left w:val="nil"/>
              <w:bottom w:val="inset" w:color="A9D7E8" w:sz="8" w:space="0"/>
              <w:right w:val="inset" w:color="A9D7E8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宋体" w:hAnsi="宋体" w:cs="宋体" w:eastAsiaTheme="minorEastAsia"/>
                <w:color w:val="22222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 w:eastAsiaTheme="minorEastAsia"/>
                <w:color w:val="22222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p/>
    <w:p>
      <w:pPr>
        <w:jc w:val="righ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扬州市名城建设有限公司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2020年9月25日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72695"/>
    <w:rsid w:val="072E5BC0"/>
    <w:rsid w:val="0BA72695"/>
    <w:rsid w:val="45600260"/>
    <w:rsid w:val="4EC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2019-05-14T01:51:00Z</dcterms:created>
  <dc:creator>一味</dc:creator>
  <cp:lastModifiedBy>WPS_1559532294</cp:lastModifiedBy>
  <cp:lastPrinted>2020-09-21T08:45:10Z</cp:lastPrinted>
  <dcterms:modified xsi:type="dcterms:W3CDTF">2020-09-21T08:45:14Z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